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4D8EB" w14:textId="7EFADB32" w:rsidR="0090676B" w:rsidRPr="00447D1D" w:rsidRDefault="00703470" w:rsidP="0090676B">
      <w:pPr>
        <w:ind w:firstLine="708"/>
        <w:jc w:val="center"/>
        <w:rPr>
          <w:rFonts w:cstheme="minorHAnsi"/>
          <w:sz w:val="22"/>
          <w:szCs w:val="22"/>
        </w:rPr>
      </w:pPr>
      <w:r w:rsidRPr="00447D1D">
        <w:rPr>
          <w:rFonts w:cstheme="minorHAnsi"/>
          <w:noProof/>
          <w:sz w:val="22"/>
          <w:szCs w:val="22"/>
        </w:rPr>
        <w:drawing>
          <wp:inline distT="0" distB="0" distL="0" distR="0" wp14:anchorId="78B7F83C" wp14:editId="5C31CA03">
            <wp:extent cx="2362200" cy="23622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pr-mis coule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2342" cy="2362342"/>
                    </a:xfrm>
                    <a:prstGeom prst="rect">
                      <a:avLst/>
                    </a:prstGeom>
                  </pic:spPr>
                </pic:pic>
              </a:graphicData>
            </a:graphic>
          </wp:inline>
        </w:drawing>
      </w:r>
    </w:p>
    <w:p w14:paraId="04C83626" w14:textId="0FD212CB" w:rsidR="004030BC" w:rsidRPr="00447D1D" w:rsidRDefault="004030BC" w:rsidP="0090676B">
      <w:pPr>
        <w:ind w:firstLine="708"/>
        <w:jc w:val="center"/>
        <w:rPr>
          <w:rFonts w:cstheme="minorHAnsi"/>
          <w:sz w:val="22"/>
          <w:szCs w:val="22"/>
        </w:rPr>
      </w:pPr>
    </w:p>
    <w:p w14:paraId="0927B810" w14:textId="77777777" w:rsidR="004030BC" w:rsidRPr="00447D1D" w:rsidRDefault="004030BC" w:rsidP="0090676B">
      <w:pPr>
        <w:ind w:firstLine="708"/>
        <w:jc w:val="center"/>
        <w:rPr>
          <w:rFonts w:cstheme="minorHAnsi"/>
          <w:sz w:val="22"/>
          <w:szCs w:val="22"/>
        </w:rPr>
      </w:pPr>
    </w:p>
    <w:p w14:paraId="66699A3D" w14:textId="457211C1" w:rsidR="00152FDD" w:rsidRPr="00447D1D" w:rsidRDefault="00152FDD" w:rsidP="0090676B">
      <w:pPr>
        <w:ind w:firstLine="708"/>
        <w:jc w:val="center"/>
        <w:rPr>
          <w:rFonts w:cstheme="minorHAnsi"/>
          <w:noProof/>
          <w:sz w:val="22"/>
          <w:szCs w:val="22"/>
        </w:rPr>
      </w:pPr>
    </w:p>
    <w:p w14:paraId="1AE5B287" w14:textId="6E255BAB" w:rsidR="00091B5A" w:rsidRPr="00706ECC" w:rsidRDefault="00091B5A" w:rsidP="0090676B">
      <w:pPr>
        <w:jc w:val="center"/>
        <w:rPr>
          <w:rFonts w:cstheme="minorHAnsi"/>
          <w:b/>
          <w:sz w:val="28"/>
          <w:szCs w:val="28"/>
        </w:rPr>
      </w:pPr>
      <w:r w:rsidRPr="00706ECC">
        <w:rPr>
          <w:rFonts w:cstheme="minorHAnsi"/>
          <w:b/>
          <w:sz w:val="28"/>
          <w:szCs w:val="28"/>
        </w:rPr>
        <w:t xml:space="preserve">Association </w:t>
      </w:r>
      <w:proofErr w:type="spellStart"/>
      <w:r w:rsidRPr="00706ECC">
        <w:rPr>
          <w:rFonts w:cstheme="minorHAnsi"/>
          <w:b/>
          <w:sz w:val="28"/>
          <w:szCs w:val="28"/>
        </w:rPr>
        <w:t>Aprémis</w:t>
      </w:r>
      <w:proofErr w:type="spellEnd"/>
    </w:p>
    <w:p w14:paraId="01D27703" w14:textId="48451005" w:rsidR="0090676B" w:rsidRPr="00706ECC" w:rsidRDefault="0090676B" w:rsidP="0090676B">
      <w:pPr>
        <w:jc w:val="center"/>
        <w:rPr>
          <w:rFonts w:cstheme="minorHAnsi"/>
          <w:sz w:val="28"/>
          <w:szCs w:val="28"/>
        </w:rPr>
      </w:pPr>
    </w:p>
    <w:p w14:paraId="2A3A8EE2" w14:textId="77777777" w:rsidR="0090676B" w:rsidRPr="00706ECC" w:rsidRDefault="0090676B" w:rsidP="00A13B0E">
      <w:pPr>
        <w:jc w:val="center"/>
        <w:rPr>
          <w:rFonts w:cstheme="minorHAnsi"/>
          <w:b/>
          <w:sz w:val="28"/>
          <w:szCs w:val="28"/>
        </w:rPr>
      </w:pPr>
    </w:p>
    <w:p w14:paraId="78FEA2DB" w14:textId="77777777" w:rsidR="00091B5A" w:rsidRPr="00706ECC" w:rsidRDefault="00091B5A" w:rsidP="00A13B0E">
      <w:pPr>
        <w:jc w:val="center"/>
        <w:rPr>
          <w:rFonts w:cstheme="minorHAnsi"/>
          <w:b/>
          <w:color w:val="FFD966" w:themeColor="accent4" w:themeTint="99"/>
          <w:sz w:val="28"/>
          <w:szCs w:val="28"/>
        </w:rPr>
      </w:pPr>
      <w:r w:rsidRPr="00706ECC">
        <w:rPr>
          <w:rFonts w:cstheme="minorHAnsi"/>
          <w:b/>
          <w:sz w:val="28"/>
          <w:szCs w:val="28"/>
        </w:rPr>
        <w:t>Pôle Asile</w:t>
      </w:r>
    </w:p>
    <w:p w14:paraId="5BBAA624" w14:textId="13C03ECD" w:rsidR="00091B5A" w:rsidRPr="00706ECC" w:rsidRDefault="00091B5A" w:rsidP="00A13B0E">
      <w:pPr>
        <w:jc w:val="center"/>
        <w:rPr>
          <w:rFonts w:cstheme="minorHAnsi"/>
          <w:b/>
          <w:sz w:val="28"/>
          <w:szCs w:val="28"/>
        </w:rPr>
      </w:pPr>
      <w:r w:rsidRPr="00706ECC">
        <w:rPr>
          <w:rFonts w:cstheme="minorHAnsi"/>
          <w:b/>
          <w:sz w:val="28"/>
          <w:szCs w:val="28"/>
        </w:rPr>
        <w:t>21 rue Sully – BP 61629 – 80016</w:t>
      </w:r>
      <w:r w:rsidR="00013118" w:rsidRPr="00706ECC">
        <w:rPr>
          <w:rFonts w:cstheme="minorHAnsi"/>
          <w:b/>
          <w:sz w:val="28"/>
          <w:szCs w:val="28"/>
        </w:rPr>
        <w:t xml:space="preserve"> - </w:t>
      </w:r>
      <w:r w:rsidRPr="00706ECC">
        <w:rPr>
          <w:rFonts w:cstheme="minorHAnsi"/>
          <w:b/>
          <w:sz w:val="28"/>
          <w:szCs w:val="28"/>
        </w:rPr>
        <w:t>AMIENS Cedex 1</w:t>
      </w:r>
    </w:p>
    <w:p w14:paraId="22849337" w14:textId="77777777" w:rsidR="00091B5A" w:rsidRPr="00706ECC" w:rsidRDefault="00091B5A" w:rsidP="00A13B0E">
      <w:pPr>
        <w:jc w:val="center"/>
        <w:rPr>
          <w:rFonts w:cstheme="minorHAnsi"/>
          <w:b/>
          <w:sz w:val="28"/>
          <w:szCs w:val="28"/>
        </w:rPr>
      </w:pPr>
      <w:r w:rsidRPr="00706ECC">
        <w:rPr>
          <w:rFonts w:cstheme="minorHAnsi"/>
          <w:b/>
          <w:sz w:val="28"/>
          <w:szCs w:val="28"/>
        </w:rPr>
        <w:t>Tél. : 03 22 93 50 71 - asile@apremis.fr</w:t>
      </w:r>
    </w:p>
    <w:p w14:paraId="53105A2E" w14:textId="77777777" w:rsidR="00091B5A" w:rsidRPr="00706ECC" w:rsidRDefault="00091B5A" w:rsidP="00A13B0E">
      <w:pPr>
        <w:jc w:val="center"/>
        <w:rPr>
          <w:rFonts w:cstheme="minorHAnsi"/>
          <w:b/>
          <w:sz w:val="28"/>
          <w:szCs w:val="28"/>
          <w:lang w:eastAsia="ar-SA"/>
        </w:rPr>
      </w:pPr>
    </w:p>
    <w:p w14:paraId="35606F34" w14:textId="77777777" w:rsidR="00091B5A" w:rsidRPr="00706ECC" w:rsidRDefault="00091B5A" w:rsidP="00A13B0E">
      <w:pPr>
        <w:jc w:val="center"/>
        <w:rPr>
          <w:rFonts w:cstheme="minorHAnsi"/>
          <w:b/>
          <w:sz w:val="28"/>
          <w:szCs w:val="28"/>
          <w:lang w:eastAsia="ar-SA"/>
        </w:rPr>
      </w:pPr>
    </w:p>
    <w:p w14:paraId="4F96E539" w14:textId="77777777" w:rsidR="00091B5A" w:rsidRPr="00706ECC" w:rsidRDefault="00091B5A" w:rsidP="00A13B0E">
      <w:pPr>
        <w:jc w:val="center"/>
        <w:rPr>
          <w:rFonts w:cstheme="minorHAnsi"/>
          <w:b/>
          <w:sz w:val="28"/>
          <w:szCs w:val="28"/>
          <w:lang w:eastAsia="ar-SA"/>
        </w:rPr>
      </w:pPr>
    </w:p>
    <w:p w14:paraId="6AE4928C" w14:textId="77777777" w:rsidR="00091B5A" w:rsidRPr="00706ECC" w:rsidRDefault="00091B5A" w:rsidP="00A13B0E">
      <w:pPr>
        <w:jc w:val="center"/>
        <w:rPr>
          <w:rFonts w:cstheme="minorHAnsi"/>
          <w:b/>
          <w:sz w:val="28"/>
          <w:szCs w:val="28"/>
          <w:lang w:eastAsia="ar-SA"/>
        </w:rPr>
      </w:pPr>
    </w:p>
    <w:p w14:paraId="5DD6F2B4" w14:textId="73C6CA1C" w:rsidR="00091B5A" w:rsidRPr="00706ECC" w:rsidRDefault="00734B34" w:rsidP="00A13B0E">
      <w:pPr>
        <w:jc w:val="center"/>
        <w:rPr>
          <w:rFonts w:cstheme="minorHAnsi"/>
          <w:b/>
          <w:sz w:val="28"/>
          <w:szCs w:val="28"/>
          <w:lang w:eastAsia="ar-SA"/>
        </w:rPr>
      </w:pPr>
      <w:r w:rsidRPr="00706ECC">
        <w:rPr>
          <w:rFonts w:cstheme="minorHAnsi"/>
          <w:b/>
          <w:sz w:val="28"/>
          <w:szCs w:val="28"/>
          <w:lang w:eastAsia="ar-SA"/>
        </w:rPr>
        <w:t xml:space="preserve">RAPPORT D’ACTIVITÉ </w:t>
      </w:r>
      <w:r w:rsidR="00524ABA" w:rsidRPr="00706ECC">
        <w:rPr>
          <w:rFonts w:cstheme="minorHAnsi"/>
          <w:b/>
          <w:sz w:val="28"/>
          <w:szCs w:val="28"/>
          <w:lang w:eastAsia="ar-SA"/>
        </w:rPr>
        <w:t>202</w:t>
      </w:r>
      <w:r w:rsidR="00040D45">
        <w:rPr>
          <w:rFonts w:cstheme="minorHAnsi"/>
          <w:b/>
          <w:sz w:val="28"/>
          <w:szCs w:val="28"/>
          <w:lang w:eastAsia="ar-SA"/>
        </w:rPr>
        <w:t>2</w:t>
      </w:r>
    </w:p>
    <w:p w14:paraId="1A29C852" w14:textId="77777777" w:rsidR="00091B5A" w:rsidRPr="00706ECC" w:rsidRDefault="00091B5A" w:rsidP="00A13B0E">
      <w:pPr>
        <w:jc w:val="center"/>
        <w:rPr>
          <w:rFonts w:cstheme="minorHAnsi"/>
          <w:b/>
          <w:sz w:val="28"/>
          <w:szCs w:val="28"/>
          <w:lang w:eastAsia="ar-SA"/>
        </w:rPr>
      </w:pPr>
    </w:p>
    <w:p w14:paraId="508871C4" w14:textId="4B491B7E" w:rsidR="001717A9" w:rsidRPr="00706ECC" w:rsidRDefault="00317DD3" w:rsidP="00A13B0E">
      <w:pPr>
        <w:jc w:val="center"/>
        <w:rPr>
          <w:rFonts w:cstheme="minorHAnsi"/>
          <w:b/>
          <w:sz w:val="28"/>
          <w:szCs w:val="28"/>
          <w:lang w:eastAsia="zh-CN" w:bidi="hi-IN"/>
        </w:rPr>
      </w:pPr>
      <w:r w:rsidRPr="00706ECC">
        <w:rPr>
          <w:rFonts w:cstheme="minorHAnsi"/>
          <w:b/>
          <w:sz w:val="28"/>
          <w:szCs w:val="28"/>
          <w:lang w:eastAsia="zh-CN" w:bidi="hi-IN"/>
        </w:rPr>
        <w:t xml:space="preserve">L’ACCUEIL DES RÉFUGIÉS RELOCALISÉS </w:t>
      </w:r>
    </w:p>
    <w:p w14:paraId="4EB0921B" w14:textId="77777777" w:rsidR="001717A9" w:rsidRDefault="001717A9">
      <w:pPr>
        <w:rPr>
          <w:rFonts w:cstheme="minorHAnsi"/>
          <w:b/>
          <w:sz w:val="22"/>
          <w:szCs w:val="22"/>
          <w:lang w:eastAsia="zh-CN" w:bidi="hi-IN"/>
        </w:rPr>
      </w:pPr>
      <w:r>
        <w:rPr>
          <w:rFonts w:cstheme="minorHAnsi"/>
          <w:b/>
          <w:sz w:val="22"/>
          <w:szCs w:val="22"/>
          <w:lang w:eastAsia="zh-CN" w:bidi="hi-IN"/>
        </w:rPr>
        <w:br w:type="page"/>
      </w:r>
    </w:p>
    <w:p w14:paraId="20F54949" w14:textId="77777777" w:rsidR="003C2C80" w:rsidRPr="00447D1D" w:rsidRDefault="003C2C80">
      <w:pPr>
        <w:rPr>
          <w:rFonts w:cstheme="minorHAnsi"/>
          <w:b/>
          <w:sz w:val="22"/>
          <w:szCs w:val="22"/>
          <w:lang w:eastAsia="zh-CN" w:bidi="hi-IN"/>
        </w:rPr>
      </w:pPr>
    </w:p>
    <w:p w14:paraId="1F1438A7" w14:textId="0DC32E20" w:rsidR="008349F1" w:rsidRPr="00447D1D" w:rsidRDefault="008349F1">
      <w:pPr>
        <w:rPr>
          <w:rFonts w:cstheme="minorHAnsi"/>
          <w:b/>
          <w:sz w:val="22"/>
          <w:szCs w:val="22"/>
          <w:lang w:eastAsia="zh-CN" w:bidi="hi-IN"/>
        </w:rPr>
      </w:pPr>
    </w:p>
    <w:sdt>
      <w:sdtPr>
        <w:id w:val="-1357104413"/>
        <w:docPartObj>
          <w:docPartGallery w:val="Table of Contents"/>
          <w:docPartUnique/>
        </w:docPartObj>
      </w:sdtPr>
      <w:sdtEndPr>
        <w:rPr>
          <w:rFonts w:asciiTheme="minorHAnsi" w:eastAsiaTheme="minorEastAsia" w:hAnsiTheme="minorHAnsi" w:cstheme="minorBidi"/>
          <w:b/>
          <w:bCs/>
          <w:color w:val="auto"/>
          <w:sz w:val="20"/>
          <w:szCs w:val="20"/>
        </w:rPr>
      </w:sdtEndPr>
      <w:sdtContent>
        <w:p w14:paraId="7E09E0C3" w14:textId="478CF5B6" w:rsidR="00E105AA" w:rsidRDefault="00E105AA">
          <w:pPr>
            <w:pStyle w:val="En-ttedetabledesmatires"/>
          </w:pPr>
        </w:p>
        <w:p w14:paraId="376E9807" w14:textId="53B2AA2B" w:rsidR="00E105AA" w:rsidRDefault="00E105AA">
          <w:pPr>
            <w:pStyle w:val="TM2"/>
            <w:rPr>
              <w:b w:val="0"/>
              <w:sz w:val="22"/>
              <w:szCs w:val="22"/>
            </w:rPr>
          </w:pPr>
          <w:r>
            <w:fldChar w:fldCharType="begin"/>
          </w:r>
          <w:r>
            <w:instrText xml:space="preserve"> TOC \o "1-3" \h \z \u </w:instrText>
          </w:r>
          <w:r>
            <w:fldChar w:fldCharType="separate"/>
          </w:r>
          <w:hyperlink w:anchor="_Toc132288784" w:history="1">
            <w:r w:rsidRPr="00D269D6">
              <w:rPr>
                <w:rStyle w:val="Lienhypertexte"/>
                <w:rFonts w:cstheme="minorHAnsi"/>
              </w:rPr>
              <w:t>I.</w:t>
            </w:r>
            <w:r>
              <w:rPr>
                <w:b w:val="0"/>
                <w:sz w:val="22"/>
                <w:szCs w:val="22"/>
              </w:rPr>
              <w:tab/>
            </w:r>
            <w:r w:rsidRPr="00D269D6">
              <w:rPr>
                <w:rStyle w:val="Lienhypertexte"/>
                <w:rFonts w:cstheme="minorHAnsi"/>
              </w:rPr>
              <w:t>Présentation globale de l’action</w:t>
            </w:r>
            <w:r>
              <w:rPr>
                <w:webHidden/>
              </w:rPr>
              <w:tab/>
            </w:r>
            <w:r>
              <w:rPr>
                <w:webHidden/>
              </w:rPr>
              <w:fldChar w:fldCharType="begin"/>
            </w:r>
            <w:r>
              <w:rPr>
                <w:webHidden/>
              </w:rPr>
              <w:instrText xml:space="preserve"> PAGEREF _Toc132288784 \h </w:instrText>
            </w:r>
            <w:r>
              <w:rPr>
                <w:webHidden/>
              </w:rPr>
            </w:r>
            <w:r>
              <w:rPr>
                <w:webHidden/>
              </w:rPr>
              <w:fldChar w:fldCharType="separate"/>
            </w:r>
            <w:r>
              <w:rPr>
                <w:webHidden/>
              </w:rPr>
              <w:t>3</w:t>
            </w:r>
            <w:r>
              <w:rPr>
                <w:webHidden/>
              </w:rPr>
              <w:fldChar w:fldCharType="end"/>
            </w:r>
          </w:hyperlink>
        </w:p>
        <w:p w14:paraId="28CB0582" w14:textId="2E26BD90" w:rsidR="00E105AA" w:rsidRDefault="00E105AA">
          <w:pPr>
            <w:pStyle w:val="TM3"/>
            <w:tabs>
              <w:tab w:val="left" w:pos="1100"/>
            </w:tabs>
            <w:rPr>
              <w:b w:val="0"/>
              <w:sz w:val="22"/>
              <w:szCs w:val="22"/>
            </w:rPr>
          </w:pPr>
          <w:hyperlink w:anchor="_Toc132288785" w:history="1">
            <w:r w:rsidRPr="00D269D6">
              <w:rPr>
                <w:rStyle w:val="Lienhypertexte"/>
                <w:rFonts w:cstheme="minorHAnsi"/>
              </w:rPr>
              <w:t>A.</w:t>
            </w:r>
            <w:r>
              <w:rPr>
                <w:b w:val="0"/>
                <w:sz w:val="22"/>
                <w:szCs w:val="22"/>
              </w:rPr>
              <w:tab/>
            </w:r>
            <w:r w:rsidRPr="00D269D6">
              <w:rPr>
                <w:rStyle w:val="Lienhypertexte"/>
                <w:rFonts w:cstheme="minorHAnsi"/>
              </w:rPr>
              <w:t>Les modalités d’orientation et d’admission</w:t>
            </w:r>
            <w:r>
              <w:rPr>
                <w:webHidden/>
              </w:rPr>
              <w:tab/>
            </w:r>
            <w:r>
              <w:rPr>
                <w:webHidden/>
              </w:rPr>
              <w:fldChar w:fldCharType="begin"/>
            </w:r>
            <w:r>
              <w:rPr>
                <w:webHidden/>
              </w:rPr>
              <w:instrText xml:space="preserve"> PAGEREF _Toc132288785 \h </w:instrText>
            </w:r>
            <w:r>
              <w:rPr>
                <w:webHidden/>
              </w:rPr>
            </w:r>
            <w:r>
              <w:rPr>
                <w:webHidden/>
              </w:rPr>
              <w:fldChar w:fldCharType="separate"/>
            </w:r>
            <w:r>
              <w:rPr>
                <w:webHidden/>
              </w:rPr>
              <w:t>3</w:t>
            </w:r>
            <w:r>
              <w:rPr>
                <w:webHidden/>
              </w:rPr>
              <w:fldChar w:fldCharType="end"/>
            </w:r>
          </w:hyperlink>
        </w:p>
        <w:p w14:paraId="0F9F1236" w14:textId="06A564B3" w:rsidR="00E105AA" w:rsidRDefault="00E105AA">
          <w:pPr>
            <w:pStyle w:val="TM3"/>
            <w:tabs>
              <w:tab w:val="left" w:pos="1100"/>
            </w:tabs>
            <w:rPr>
              <w:b w:val="0"/>
              <w:sz w:val="22"/>
              <w:szCs w:val="22"/>
            </w:rPr>
          </w:pPr>
          <w:hyperlink w:anchor="_Toc132288786" w:history="1">
            <w:r w:rsidRPr="00D269D6">
              <w:rPr>
                <w:rStyle w:val="Lienhypertexte"/>
                <w:rFonts w:cstheme="minorHAnsi"/>
              </w:rPr>
              <w:t>B.</w:t>
            </w:r>
            <w:r>
              <w:rPr>
                <w:b w:val="0"/>
                <w:sz w:val="22"/>
                <w:szCs w:val="22"/>
              </w:rPr>
              <w:tab/>
            </w:r>
            <w:r w:rsidRPr="00D269D6">
              <w:rPr>
                <w:rStyle w:val="Lienhypertexte"/>
                <w:rFonts w:cstheme="minorHAnsi"/>
              </w:rPr>
              <w:t>Les modalités d’accompagnement</w:t>
            </w:r>
            <w:r>
              <w:rPr>
                <w:webHidden/>
              </w:rPr>
              <w:tab/>
            </w:r>
            <w:r>
              <w:rPr>
                <w:webHidden/>
              </w:rPr>
              <w:fldChar w:fldCharType="begin"/>
            </w:r>
            <w:r>
              <w:rPr>
                <w:webHidden/>
              </w:rPr>
              <w:instrText xml:space="preserve"> PAGEREF _Toc132288786 \h </w:instrText>
            </w:r>
            <w:r>
              <w:rPr>
                <w:webHidden/>
              </w:rPr>
            </w:r>
            <w:r>
              <w:rPr>
                <w:webHidden/>
              </w:rPr>
              <w:fldChar w:fldCharType="separate"/>
            </w:r>
            <w:r>
              <w:rPr>
                <w:webHidden/>
              </w:rPr>
              <w:t>4</w:t>
            </w:r>
            <w:r>
              <w:rPr>
                <w:webHidden/>
              </w:rPr>
              <w:fldChar w:fldCharType="end"/>
            </w:r>
          </w:hyperlink>
        </w:p>
        <w:p w14:paraId="648A6E1E" w14:textId="146B340E" w:rsidR="00E105AA" w:rsidRDefault="00E105AA">
          <w:pPr>
            <w:pStyle w:val="TM2"/>
            <w:rPr>
              <w:b w:val="0"/>
              <w:sz w:val="22"/>
              <w:szCs w:val="22"/>
            </w:rPr>
          </w:pPr>
          <w:hyperlink w:anchor="_Toc132288787" w:history="1">
            <w:r w:rsidRPr="00D269D6">
              <w:rPr>
                <w:rStyle w:val="Lienhypertexte"/>
                <w:rFonts w:cstheme="minorHAnsi"/>
              </w:rPr>
              <w:t>II.</w:t>
            </w:r>
            <w:r>
              <w:rPr>
                <w:b w:val="0"/>
                <w:sz w:val="22"/>
                <w:szCs w:val="22"/>
              </w:rPr>
              <w:tab/>
            </w:r>
            <w:r w:rsidRPr="00D269D6">
              <w:rPr>
                <w:rStyle w:val="Lienhypertexte"/>
                <w:rFonts w:cstheme="minorHAnsi"/>
              </w:rPr>
              <w:t>Public accueilli</w:t>
            </w:r>
            <w:r>
              <w:rPr>
                <w:webHidden/>
              </w:rPr>
              <w:tab/>
            </w:r>
            <w:r>
              <w:rPr>
                <w:webHidden/>
              </w:rPr>
              <w:fldChar w:fldCharType="begin"/>
            </w:r>
            <w:r>
              <w:rPr>
                <w:webHidden/>
              </w:rPr>
              <w:instrText xml:space="preserve"> PAGEREF _Toc132288787 \h </w:instrText>
            </w:r>
            <w:r>
              <w:rPr>
                <w:webHidden/>
              </w:rPr>
            </w:r>
            <w:r>
              <w:rPr>
                <w:webHidden/>
              </w:rPr>
              <w:fldChar w:fldCharType="separate"/>
            </w:r>
            <w:r>
              <w:rPr>
                <w:webHidden/>
              </w:rPr>
              <w:t>5</w:t>
            </w:r>
            <w:r>
              <w:rPr>
                <w:webHidden/>
              </w:rPr>
              <w:fldChar w:fldCharType="end"/>
            </w:r>
          </w:hyperlink>
        </w:p>
        <w:p w14:paraId="2DAF6032" w14:textId="38FAD39F" w:rsidR="00E105AA" w:rsidRDefault="00E105AA">
          <w:pPr>
            <w:pStyle w:val="TM3"/>
            <w:tabs>
              <w:tab w:val="left" w:pos="1100"/>
            </w:tabs>
            <w:rPr>
              <w:b w:val="0"/>
              <w:sz w:val="22"/>
              <w:szCs w:val="22"/>
            </w:rPr>
          </w:pPr>
          <w:hyperlink w:anchor="_Toc132288788" w:history="1">
            <w:r w:rsidRPr="00D269D6">
              <w:rPr>
                <w:rStyle w:val="Lienhypertexte"/>
                <w:rFonts w:cstheme="minorHAnsi"/>
              </w:rPr>
              <w:t>A.</w:t>
            </w:r>
            <w:r>
              <w:rPr>
                <w:b w:val="0"/>
                <w:sz w:val="22"/>
                <w:szCs w:val="22"/>
              </w:rPr>
              <w:tab/>
            </w:r>
            <w:r w:rsidRPr="00D269D6">
              <w:rPr>
                <w:rStyle w:val="Lienhypertexte"/>
                <w:rFonts w:cstheme="minorHAnsi"/>
              </w:rPr>
              <w:t>Les ménages accompagnés en 2022</w:t>
            </w:r>
            <w:r>
              <w:rPr>
                <w:webHidden/>
              </w:rPr>
              <w:tab/>
            </w:r>
            <w:r>
              <w:rPr>
                <w:webHidden/>
              </w:rPr>
              <w:fldChar w:fldCharType="begin"/>
            </w:r>
            <w:r>
              <w:rPr>
                <w:webHidden/>
              </w:rPr>
              <w:instrText xml:space="preserve"> PAGEREF _Toc132288788 \h </w:instrText>
            </w:r>
            <w:r>
              <w:rPr>
                <w:webHidden/>
              </w:rPr>
            </w:r>
            <w:r>
              <w:rPr>
                <w:webHidden/>
              </w:rPr>
              <w:fldChar w:fldCharType="separate"/>
            </w:r>
            <w:r>
              <w:rPr>
                <w:webHidden/>
              </w:rPr>
              <w:t>5</w:t>
            </w:r>
            <w:r>
              <w:rPr>
                <w:webHidden/>
              </w:rPr>
              <w:fldChar w:fldCharType="end"/>
            </w:r>
          </w:hyperlink>
        </w:p>
        <w:p w14:paraId="3C0A3C33" w14:textId="0A9D7696" w:rsidR="00E105AA" w:rsidRDefault="00E105AA">
          <w:pPr>
            <w:pStyle w:val="TM3"/>
            <w:tabs>
              <w:tab w:val="left" w:pos="1100"/>
            </w:tabs>
            <w:rPr>
              <w:b w:val="0"/>
              <w:sz w:val="22"/>
              <w:szCs w:val="22"/>
            </w:rPr>
          </w:pPr>
          <w:hyperlink w:anchor="_Toc132288789" w:history="1">
            <w:r w:rsidRPr="00D269D6">
              <w:rPr>
                <w:rStyle w:val="Lienhypertexte"/>
                <w:rFonts w:cstheme="minorHAnsi"/>
              </w:rPr>
              <w:t>B.</w:t>
            </w:r>
            <w:r>
              <w:rPr>
                <w:b w:val="0"/>
                <w:sz w:val="22"/>
                <w:szCs w:val="22"/>
              </w:rPr>
              <w:tab/>
            </w:r>
            <w:r w:rsidRPr="00D269D6">
              <w:rPr>
                <w:rStyle w:val="Lienhypertexte"/>
                <w:rFonts w:cstheme="minorHAnsi"/>
              </w:rPr>
              <w:t>Caractéristiques des ménages accompagnés</w:t>
            </w:r>
            <w:r>
              <w:rPr>
                <w:webHidden/>
              </w:rPr>
              <w:tab/>
            </w:r>
            <w:r>
              <w:rPr>
                <w:webHidden/>
              </w:rPr>
              <w:fldChar w:fldCharType="begin"/>
            </w:r>
            <w:r>
              <w:rPr>
                <w:webHidden/>
              </w:rPr>
              <w:instrText xml:space="preserve"> PAGEREF _Toc132288789 \h </w:instrText>
            </w:r>
            <w:r>
              <w:rPr>
                <w:webHidden/>
              </w:rPr>
            </w:r>
            <w:r>
              <w:rPr>
                <w:webHidden/>
              </w:rPr>
              <w:fldChar w:fldCharType="separate"/>
            </w:r>
            <w:r>
              <w:rPr>
                <w:webHidden/>
              </w:rPr>
              <w:t>6</w:t>
            </w:r>
            <w:r>
              <w:rPr>
                <w:webHidden/>
              </w:rPr>
              <w:fldChar w:fldCharType="end"/>
            </w:r>
          </w:hyperlink>
        </w:p>
        <w:p w14:paraId="6FB448CA" w14:textId="7C39AC4B" w:rsidR="00E105AA" w:rsidRDefault="00E105AA">
          <w:pPr>
            <w:pStyle w:val="TM3"/>
            <w:tabs>
              <w:tab w:val="left" w:pos="1100"/>
            </w:tabs>
            <w:rPr>
              <w:b w:val="0"/>
              <w:sz w:val="22"/>
              <w:szCs w:val="22"/>
            </w:rPr>
          </w:pPr>
          <w:hyperlink w:anchor="_Toc132288790" w:history="1">
            <w:r w:rsidRPr="00D269D6">
              <w:rPr>
                <w:rStyle w:val="Lienhypertexte"/>
                <w:rFonts w:cstheme="minorHAnsi"/>
                <w:lang w:eastAsia="ar-SA"/>
              </w:rPr>
              <w:t>C.</w:t>
            </w:r>
            <w:r>
              <w:rPr>
                <w:b w:val="0"/>
                <w:sz w:val="22"/>
                <w:szCs w:val="22"/>
              </w:rPr>
              <w:tab/>
            </w:r>
            <w:r w:rsidRPr="00D269D6">
              <w:rPr>
                <w:rStyle w:val="Lienhypertexte"/>
                <w:rFonts w:cstheme="minorHAnsi"/>
              </w:rPr>
              <w:t>Répartition des âges des personnes accompagnées</w:t>
            </w:r>
            <w:r>
              <w:rPr>
                <w:webHidden/>
              </w:rPr>
              <w:tab/>
            </w:r>
            <w:r>
              <w:rPr>
                <w:webHidden/>
              </w:rPr>
              <w:fldChar w:fldCharType="begin"/>
            </w:r>
            <w:r>
              <w:rPr>
                <w:webHidden/>
              </w:rPr>
              <w:instrText xml:space="preserve"> PAGEREF _Toc132288790 \h </w:instrText>
            </w:r>
            <w:r>
              <w:rPr>
                <w:webHidden/>
              </w:rPr>
            </w:r>
            <w:r>
              <w:rPr>
                <w:webHidden/>
              </w:rPr>
              <w:fldChar w:fldCharType="separate"/>
            </w:r>
            <w:r>
              <w:rPr>
                <w:webHidden/>
              </w:rPr>
              <w:t>7</w:t>
            </w:r>
            <w:r>
              <w:rPr>
                <w:webHidden/>
              </w:rPr>
              <w:fldChar w:fldCharType="end"/>
            </w:r>
          </w:hyperlink>
        </w:p>
        <w:p w14:paraId="72596C89" w14:textId="5536E94F" w:rsidR="00E105AA" w:rsidRDefault="00E105AA">
          <w:pPr>
            <w:pStyle w:val="TM3"/>
            <w:tabs>
              <w:tab w:val="left" w:pos="1100"/>
            </w:tabs>
            <w:rPr>
              <w:b w:val="0"/>
              <w:sz w:val="22"/>
              <w:szCs w:val="22"/>
            </w:rPr>
          </w:pPr>
          <w:hyperlink w:anchor="_Toc132288791" w:history="1">
            <w:r w:rsidRPr="00D269D6">
              <w:rPr>
                <w:rStyle w:val="Lienhypertexte"/>
                <w:rFonts w:eastAsia="Calibri" w:cstheme="minorHAnsi"/>
              </w:rPr>
              <w:t>D.</w:t>
            </w:r>
            <w:r>
              <w:rPr>
                <w:b w:val="0"/>
                <w:sz w:val="22"/>
                <w:szCs w:val="22"/>
              </w:rPr>
              <w:tab/>
            </w:r>
            <w:r w:rsidRPr="00D269D6">
              <w:rPr>
                <w:rStyle w:val="Lienhypertexte"/>
                <w:rFonts w:eastAsia="Calibri" w:cstheme="minorHAnsi"/>
              </w:rPr>
              <w:t>Les lieux d’hébergement à l’entrée dans l’action</w:t>
            </w:r>
            <w:r>
              <w:rPr>
                <w:webHidden/>
              </w:rPr>
              <w:tab/>
            </w:r>
            <w:r>
              <w:rPr>
                <w:webHidden/>
              </w:rPr>
              <w:fldChar w:fldCharType="begin"/>
            </w:r>
            <w:r>
              <w:rPr>
                <w:webHidden/>
              </w:rPr>
              <w:instrText xml:space="preserve"> PAGEREF _Toc132288791 \h </w:instrText>
            </w:r>
            <w:r>
              <w:rPr>
                <w:webHidden/>
              </w:rPr>
            </w:r>
            <w:r>
              <w:rPr>
                <w:webHidden/>
              </w:rPr>
              <w:fldChar w:fldCharType="separate"/>
            </w:r>
            <w:r>
              <w:rPr>
                <w:webHidden/>
              </w:rPr>
              <w:t>8</w:t>
            </w:r>
            <w:r>
              <w:rPr>
                <w:webHidden/>
              </w:rPr>
              <w:fldChar w:fldCharType="end"/>
            </w:r>
          </w:hyperlink>
        </w:p>
        <w:p w14:paraId="6BA5A70C" w14:textId="67D3D3BB" w:rsidR="00E105AA" w:rsidRDefault="00E105AA">
          <w:pPr>
            <w:pStyle w:val="TM3"/>
            <w:tabs>
              <w:tab w:val="left" w:pos="1100"/>
            </w:tabs>
            <w:rPr>
              <w:b w:val="0"/>
              <w:sz w:val="22"/>
              <w:szCs w:val="22"/>
            </w:rPr>
          </w:pPr>
          <w:hyperlink w:anchor="_Toc132288792" w:history="1">
            <w:r w:rsidRPr="00D269D6">
              <w:rPr>
                <w:rStyle w:val="Lienhypertexte"/>
                <w:rFonts w:eastAsia="Calibri" w:cstheme="minorHAnsi"/>
              </w:rPr>
              <w:t>E.</w:t>
            </w:r>
            <w:r>
              <w:rPr>
                <w:b w:val="0"/>
                <w:sz w:val="22"/>
                <w:szCs w:val="22"/>
              </w:rPr>
              <w:tab/>
            </w:r>
            <w:r w:rsidRPr="00D269D6">
              <w:rPr>
                <w:rStyle w:val="Lienhypertexte"/>
                <w:rFonts w:eastAsia="Calibri" w:cstheme="minorHAnsi"/>
              </w:rPr>
              <w:t>Origine géographique des ménages intégrés dans l’action</w:t>
            </w:r>
            <w:r>
              <w:rPr>
                <w:webHidden/>
              </w:rPr>
              <w:tab/>
            </w:r>
            <w:r>
              <w:rPr>
                <w:webHidden/>
              </w:rPr>
              <w:fldChar w:fldCharType="begin"/>
            </w:r>
            <w:r>
              <w:rPr>
                <w:webHidden/>
              </w:rPr>
              <w:instrText xml:space="preserve"> PAGEREF _Toc132288792 \h </w:instrText>
            </w:r>
            <w:r>
              <w:rPr>
                <w:webHidden/>
              </w:rPr>
            </w:r>
            <w:r>
              <w:rPr>
                <w:webHidden/>
              </w:rPr>
              <w:fldChar w:fldCharType="separate"/>
            </w:r>
            <w:r>
              <w:rPr>
                <w:webHidden/>
              </w:rPr>
              <w:t>9</w:t>
            </w:r>
            <w:r>
              <w:rPr>
                <w:webHidden/>
              </w:rPr>
              <w:fldChar w:fldCharType="end"/>
            </w:r>
          </w:hyperlink>
        </w:p>
        <w:p w14:paraId="4D066B20" w14:textId="09873270" w:rsidR="00E105AA" w:rsidRDefault="00E105AA">
          <w:pPr>
            <w:pStyle w:val="TM3"/>
            <w:tabs>
              <w:tab w:val="left" w:pos="880"/>
            </w:tabs>
            <w:rPr>
              <w:b w:val="0"/>
              <w:sz w:val="22"/>
              <w:szCs w:val="22"/>
            </w:rPr>
          </w:pPr>
          <w:hyperlink w:anchor="_Toc132288793" w:history="1">
            <w:r w:rsidRPr="00D269D6">
              <w:rPr>
                <w:rStyle w:val="Lienhypertexte"/>
                <w:rFonts w:eastAsia="Calibri" w:cstheme="minorHAnsi"/>
              </w:rPr>
              <w:t>F.</w:t>
            </w:r>
            <w:r>
              <w:rPr>
                <w:b w:val="0"/>
                <w:sz w:val="22"/>
                <w:szCs w:val="22"/>
              </w:rPr>
              <w:tab/>
            </w:r>
            <w:r w:rsidRPr="00D269D6">
              <w:rPr>
                <w:rStyle w:val="Lienhypertexte"/>
                <w:rFonts w:eastAsia="Calibri" w:cstheme="minorHAnsi"/>
              </w:rPr>
              <w:t>Statut administratif des ménages (lors de leur entrée dans l’action)</w:t>
            </w:r>
            <w:r>
              <w:rPr>
                <w:webHidden/>
              </w:rPr>
              <w:tab/>
            </w:r>
            <w:r>
              <w:rPr>
                <w:webHidden/>
              </w:rPr>
              <w:fldChar w:fldCharType="begin"/>
            </w:r>
            <w:r>
              <w:rPr>
                <w:webHidden/>
              </w:rPr>
              <w:instrText xml:space="preserve"> PAGEREF _Toc132288793 \h </w:instrText>
            </w:r>
            <w:r>
              <w:rPr>
                <w:webHidden/>
              </w:rPr>
            </w:r>
            <w:r>
              <w:rPr>
                <w:webHidden/>
              </w:rPr>
              <w:fldChar w:fldCharType="separate"/>
            </w:r>
            <w:r>
              <w:rPr>
                <w:webHidden/>
              </w:rPr>
              <w:t>9</w:t>
            </w:r>
            <w:r>
              <w:rPr>
                <w:webHidden/>
              </w:rPr>
              <w:fldChar w:fldCharType="end"/>
            </w:r>
          </w:hyperlink>
        </w:p>
        <w:p w14:paraId="0A487688" w14:textId="29305864" w:rsidR="00E105AA" w:rsidRDefault="00E105AA">
          <w:pPr>
            <w:pStyle w:val="TM3"/>
            <w:tabs>
              <w:tab w:val="left" w:pos="1100"/>
            </w:tabs>
            <w:rPr>
              <w:b w:val="0"/>
              <w:sz w:val="22"/>
              <w:szCs w:val="22"/>
            </w:rPr>
          </w:pPr>
          <w:hyperlink w:anchor="_Toc132288794" w:history="1">
            <w:r w:rsidRPr="00D269D6">
              <w:rPr>
                <w:rStyle w:val="Lienhypertexte"/>
                <w:rFonts w:cstheme="minorHAnsi"/>
              </w:rPr>
              <w:t>G.</w:t>
            </w:r>
            <w:r>
              <w:rPr>
                <w:b w:val="0"/>
                <w:sz w:val="22"/>
                <w:szCs w:val="22"/>
              </w:rPr>
              <w:tab/>
            </w:r>
            <w:r w:rsidRPr="00D269D6">
              <w:rPr>
                <w:rStyle w:val="Lienhypertexte"/>
                <w:rFonts w:cstheme="minorHAnsi"/>
              </w:rPr>
              <w:t>Durée de présence en France à leur entrée sur l’action</w:t>
            </w:r>
            <w:r>
              <w:rPr>
                <w:webHidden/>
              </w:rPr>
              <w:tab/>
            </w:r>
            <w:r>
              <w:rPr>
                <w:webHidden/>
              </w:rPr>
              <w:fldChar w:fldCharType="begin"/>
            </w:r>
            <w:r>
              <w:rPr>
                <w:webHidden/>
              </w:rPr>
              <w:instrText xml:space="preserve"> PAGEREF _Toc132288794 \h </w:instrText>
            </w:r>
            <w:r>
              <w:rPr>
                <w:webHidden/>
              </w:rPr>
            </w:r>
            <w:r>
              <w:rPr>
                <w:webHidden/>
              </w:rPr>
              <w:fldChar w:fldCharType="separate"/>
            </w:r>
            <w:r>
              <w:rPr>
                <w:webHidden/>
              </w:rPr>
              <w:t>10</w:t>
            </w:r>
            <w:r>
              <w:rPr>
                <w:webHidden/>
              </w:rPr>
              <w:fldChar w:fldCharType="end"/>
            </w:r>
          </w:hyperlink>
        </w:p>
        <w:p w14:paraId="18F7F2F6" w14:textId="3417974E" w:rsidR="00E105AA" w:rsidRDefault="00E105AA">
          <w:pPr>
            <w:pStyle w:val="TM3"/>
            <w:tabs>
              <w:tab w:val="left" w:pos="1100"/>
            </w:tabs>
            <w:rPr>
              <w:b w:val="0"/>
              <w:sz w:val="22"/>
              <w:szCs w:val="22"/>
            </w:rPr>
          </w:pPr>
          <w:hyperlink w:anchor="_Toc132288795" w:history="1">
            <w:r w:rsidRPr="00D269D6">
              <w:rPr>
                <w:rStyle w:val="Lienhypertexte"/>
                <w:rFonts w:eastAsia="Calibri" w:cstheme="minorHAnsi"/>
              </w:rPr>
              <w:t>H.</w:t>
            </w:r>
            <w:r>
              <w:rPr>
                <w:b w:val="0"/>
                <w:sz w:val="22"/>
                <w:szCs w:val="22"/>
              </w:rPr>
              <w:tab/>
            </w:r>
            <w:r w:rsidRPr="00D269D6">
              <w:rPr>
                <w:rStyle w:val="Lienhypertexte"/>
                <w:rFonts w:eastAsia="Calibri" w:cstheme="minorHAnsi"/>
              </w:rPr>
              <w:t>Niveau linguistique à l’entrée du dispositif</w:t>
            </w:r>
            <w:r>
              <w:rPr>
                <w:webHidden/>
              </w:rPr>
              <w:tab/>
            </w:r>
            <w:r>
              <w:rPr>
                <w:webHidden/>
              </w:rPr>
              <w:fldChar w:fldCharType="begin"/>
            </w:r>
            <w:r>
              <w:rPr>
                <w:webHidden/>
              </w:rPr>
              <w:instrText xml:space="preserve"> PAGEREF _Toc132288795 \h </w:instrText>
            </w:r>
            <w:r>
              <w:rPr>
                <w:webHidden/>
              </w:rPr>
            </w:r>
            <w:r>
              <w:rPr>
                <w:webHidden/>
              </w:rPr>
              <w:fldChar w:fldCharType="separate"/>
            </w:r>
            <w:r>
              <w:rPr>
                <w:webHidden/>
              </w:rPr>
              <w:t>10</w:t>
            </w:r>
            <w:r>
              <w:rPr>
                <w:webHidden/>
              </w:rPr>
              <w:fldChar w:fldCharType="end"/>
            </w:r>
          </w:hyperlink>
        </w:p>
        <w:p w14:paraId="7B3079A4" w14:textId="4F469A4E" w:rsidR="00E105AA" w:rsidRDefault="00E105AA">
          <w:pPr>
            <w:pStyle w:val="TM3"/>
            <w:tabs>
              <w:tab w:val="left" w:pos="880"/>
            </w:tabs>
            <w:rPr>
              <w:b w:val="0"/>
              <w:sz w:val="22"/>
              <w:szCs w:val="22"/>
            </w:rPr>
          </w:pPr>
          <w:hyperlink w:anchor="_Toc132288796" w:history="1">
            <w:r w:rsidRPr="00D269D6">
              <w:rPr>
                <w:rStyle w:val="Lienhypertexte"/>
                <w:rFonts w:cstheme="minorHAnsi"/>
              </w:rPr>
              <w:t>I.</w:t>
            </w:r>
            <w:r>
              <w:rPr>
                <w:b w:val="0"/>
                <w:sz w:val="22"/>
                <w:szCs w:val="22"/>
              </w:rPr>
              <w:tab/>
            </w:r>
            <w:r w:rsidRPr="00D269D6">
              <w:rPr>
                <w:rStyle w:val="Lienhypertexte"/>
                <w:rFonts w:cstheme="minorHAnsi"/>
              </w:rPr>
              <w:t>Accompagnement à la demande de réunification familiale</w:t>
            </w:r>
            <w:r>
              <w:rPr>
                <w:webHidden/>
              </w:rPr>
              <w:tab/>
              <w:t>1</w:t>
            </w:r>
            <w:r>
              <w:rPr>
                <w:webHidden/>
              </w:rPr>
              <w:fldChar w:fldCharType="begin"/>
            </w:r>
            <w:r>
              <w:rPr>
                <w:webHidden/>
              </w:rPr>
              <w:instrText xml:space="preserve"> PAGEREF _Toc132288796 \h </w:instrText>
            </w:r>
            <w:r>
              <w:rPr>
                <w:webHidden/>
              </w:rPr>
            </w:r>
            <w:r>
              <w:rPr>
                <w:webHidden/>
              </w:rPr>
              <w:fldChar w:fldCharType="separate"/>
            </w:r>
            <w:r>
              <w:rPr>
                <w:webHidden/>
              </w:rPr>
              <w:t>1</w:t>
            </w:r>
            <w:r>
              <w:rPr>
                <w:webHidden/>
              </w:rPr>
              <w:fldChar w:fldCharType="end"/>
            </w:r>
          </w:hyperlink>
        </w:p>
        <w:p w14:paraId="0DB78437" w14:textId="24D96FDF" w:rsidR="00E105AA" w:rsidRDefault="00E105AA">
          <w:pPr>
            <w:pStyle w:val="TM2"/>
            <w:rPr>
              <w:b w:val="0"/>
              <w:sz w:val="22"/>
              <w:szCs w:val="22"/>
            </w:rPr>
          </w:pPr>
          <w:hyperlink w:anchor="_Toc132288797" w:history="1">
            <w:r w:rsidRPr="00D269D6">
              <w:rPr>
                <w:rStyle w:val="Lienhypertexte"/>
                <w:rFonts w:cstheme="minorHAnsi"/>
              </w:rPr>
              <w:t>III.</w:t>
            </w:r>
            <w:r>
              <w:rPr>
                <w:b w:val="0"/>
                <w:sz w:val="22"/>
                <w:szCs w:val="22"/>
              </w:rPr>
              <w:tab/>
            </w:r>
            <w:r w:rsidRPr="00D269D6">
              <w:rPr>
                <w:rStyle w:val="Lienhypertexte"/>
                <w:rFonts w:cstheme="minorHAnsi"/>
              </w:rPr>
              <w:t>LA SORTIE DE L’ACTION</w:t>
            </w:r>
            <w:r>
              <w:rPr>
                <w:webHidden/>
              </w:rPr>
              <w:tab/>
            </w:r>
            <w:r>
              <w:rPr>
                <w:webHidden/>
              </w:rPr>
              <w:fldChar w:fldCharType="begin"/>
            </w:r>
            <w:r>
              <w:rPr>
                <w:webHidden/>
              </w:rPr>
              <w:instrText xml:space="preserve"> PAGEREF _Toc132288797 \h </w:instrText>
            </w:r>
            <w:r>
              <w:rPr>
                <w:webHidden/>
              </w:rPr>
            </w:r>
            <w:r>
              <w:rPr>
                <w:webHidden/>
              </w:rPr>
              <w:fldChar w:fldCharType="separate"/>
            </w:r>
            <w:r>
              <w:rPr>
                <w:webHidden/>
              </w:rPr>
              <w:t>11</w:t>
            </w:r>
            <w:r>
              <w:rPr>
                <w:webHidden/>
              </w:rPr>
              <w:fldChar w:fldCharType="end"/>
            </w:r>
          </w:hyperlink>
        </w:p>
        <w:p w14:paraId="5457DA5E" w14:textId="0A65185E" w:rsidR="00E105AA" w:rsidRDefault="00E105AA">
          <w:pPr>
            <w:pStyle w:val="TM3"/>
            <w:tabs>
              <w:tab w:val="left" w:pos="1100"/>
            </w:tabs>
            <w:rPr>
              <w:b w:val="0"/>
              <w:sz w:val="22"/>
              <w:szCs w:val="22"/>
            </w:rPr>
          </w:pPr>
          <w:hyperlink w:anchor="_Toc132288798" w:history="1">
            <w:r w:rsidRPr="00D269D6">
              <w:rPr>
                <w:rStyle w:val="Lienhypertexte"/>
                <w:rFonts w:cstheme="minorHAnsi"/>
              </w:rPr>
              <w:t>A.</w:t>
            </w:r>
            <w:r>
              <w:rPr>
                <w:b w:val="0"/>
                <w:sz w:val="22"/>
                <w:szCs w:val="22"/>
              </w:rPr>
              <w:tab/>
            </w:r>
            <w:r w:rsidRPr="00D269D6">
              <w:rPr>
                <w:rStyle w:val="Lienhypertexte"/>
                <w:rFonts w:cstheme="minorHAnsi"/>
              </w:rPr>
              <w:t>Composition familiale des ménages sortis</w:t>
            </w:r>
            <w:r>
              <w:rPr>
                <w:webHidden/>
              </w:rPr>
              <w:tab/>
            </w:r>
            <w:r>
              <w:rPr>
                <w:webHidden/>
              </w:rPr>
              <w:fldChar w:fldCharType="begin"/>
            </w:r>
            <w:r>
              <w:rPr>
                <w:webHidden/>
              </w:rPr>
              <w:instrText xml:space="preserve"> PAGEREF _Toc132288798 \h </w:instrText>
            </w:r>
            <w:r>
              <w:rPr>
                <w:webHidden/>
              </w:rPr>
            </w:r>
            <w:r>
              <w:rPr>
                <w:webHidden/>
              </w:rPr>
              <w:fldChar w:fldCharType="separate"/>
            </w:r>
            <w:r>
              <w:rPr>
                <w:webHidden/>
              </w:rPr>
              <w:t>11</w:t>
            </w:r>
            <w:r>
              <w:rPr>
                <w:webHidden/>
              </w:rPr>
              <w:fldChar w:fldCharType="end"/>
            </w:r>
          </w:hyperlink>
        </w:p>
        <w:p w14:paraId="49611E51" w14:textId="385B1523" w:rsidR="00E105AA" w:rsidRDefault="00E105AA">
          <w:pPr>
            <w:pStyle w:val="TM3"/>
            <w:tabs>
              <w:tab w:val="left" w:pos="1100"/>
            </w:tabs>
            <w:rPr>
              <w:b w:val="0"/>
              <w:sz w:val="22"/>
              <w:szCs w:val="22"/>
            </w:rPr>
          </w:pPr>
          <w:hyperlink w:anchor="_Toc132288799" w:history="1">
            <w:r w:rsidRPr="00D269D6">
              <w:rPr>
                <w:rStyle w:val="Lienhypertexte"/>
                <w:rFonts w:eastAsia="Calibri" w:cstheme="minorHAnsi"/>
              </w:rPr>
              <w:t>B.</w:t>
            </w:r>
            <w:r>
              <w:rPr>
                <w:b w:val="0"/>
                <w:sz w:val="22"/>
                <w:szCs w:val="22"/>
              </w:rPr>
              <w:tab/>
            </w:r>
            <w:r w:rsidRPr="00D269D6">
              <w:rPr>
                <w:rStyle w:val="Lienhypertexte"/>
                <w:rFonts w:eastAsia="Calibri" w:cstheme="minorHAnsi"/>
              </w:rPr>
              <w:t>Destination des ménages en sortie</w:t>
            </w:r>
            <w:r>
              <w:rPr>
                <w:webHidden/>
              </w:rPr>
              <w:tab/>
            </w:r>
            <w:r>
              <w:rPr>
                <w:webHidden/>
              </w:rPr>
              <w:fldChar w:fldCharType="begin"/>
            </w:r>
            <w:r>
              <w:rPr>
                <w:webHidden/>
              </w:rPr>
              <w:instrText xml:space="preserve"> PAGEREF _Toc132288799 \h </w:instrText>
            </w:r>
            <w:r>
              <w:rPr>
                <w:webHidden/>
              </w:rPr>
            </w:r>
            <w:r>
              <w:rPr>
                <w:webHidden/>
              </w:rPr>
              <w:fldChar w:fldCharType="separate"/>
            </w:r>
            <w:r>
              <w:rPr>
                <w:webHidden/>
              </w:rPr>
              <w:t>11</w:t>
            </w:r>
            <w:r>
              <w:rPr>
                <w:webHidden/>
              </w:rPr>
              <w:fldChar w:fldCharType="end"/>
            </w:r>
          </w:hyperlink>
        </w:p>
        <w:p w14:paraId="2DD4DEEC" w14:textId="35F173FB" w:rsidR="00E105AA" w:rsidRDefault="00E105AA">
          <w:pPr>
            <w:pStyle w:val="TM3"/>
            <w:tabs>
              <w:tab w:val="left" w:pos="1100"/>
            </w:tabs>
            <w:rPr>
              <w:b w:val="0"/>
              <w:sz w:val="22"/>
              <w:szCs w:val="22"/>
            </w:rPr>
          </w:pPr>
          <w:hyperlink w:anchor="_Toc132288800" w:history="1">
            <w:r w:rsidRPr="00D269D6">
              <w:rPr>
                <w:rStyle w:val="Lienhypertexte"/>
                <w:rFonts w:cstheme="minorHAnsi"/>
                <w:lang w:eastAsia="zh-CN" w:bidi="hi-IN"/>
              </w:rPr>
              <w:t>C.</w:t>
            </w:r>
            <w:r>
              <w:rPr>
                <w:b w:val="0"/>
                <w:sz w:val="22"/>
                <w:szCs w:val="22"/>
              </w:rPr>
              <w:tab/>
            </w:r>
            <w:r w:rsidRPr="00D269D6">
              <w:rPr>
                <w:rStyle w:val="Lienhypertexte"/>
                <w:rFonts w:cstheme="minorHAnsi"/>
                <w:lang w:eastAsia="zh-CN" w:bidi="hi-IN"/>
              </w:rPr>
              <w:t>Situation au regard des ressources à la sortie</w:t>
            </w:r>
            <w:r>
              <w:rPr>
                <w:webHidden/>
              </w:rPr>
              <w:tab/>
            </w:r>
            <w:r>
              <w:rPr>
                <w:webHidden/>
              </w:rPr>
              <w:fldChar w:fldCharType="begin"/>
            </w:r>
            <w:r>
              <w:rPr>
                <w:webHidden/>
              </w:rPr>
              <w:instrText xml:space="preserve"> PAGEREF _Toc132288800 \h </w:instrText>
            </w:r>
            <w:r>
              <w:rPr>
                <w:webHidden/>
              </w:rPr>
            </w:r>
            <w:r>
              <w:rPr>
                <w:webHidden/>
              </w:rPr>
              <w:fldChar w:fldCharType="separate"/>
            </w:r>
            <w:r>
              <w:rPr>
                <w:webHidden/>
              </w:rPr>
              <w:t>12</w:t>
            </w:r>
            <w:r>
              <w:rPr>
                <w:webHidden/>
              </w:rPr>
              <w:fldChar w:fldCharType="end"/>
            </w:r>
          </w:hyperlink>
        </w:p>
        <w:p w14:paraId="5A78C0E0" w14:textId="0417F665" w:rsidR="00E105AA" w:rsidRDefault="00E105AA">
          <w:pPr>
            <w:pStyle w:val="TM3"/>
            <w:tabs>
              <w:tab w:val="left" w:pos="1100"/>
            </w:tabs>
            <w:rPr>
              <w:b w:val="0"/>
              <w:sz w:val="22"/>
              <w:szCs w:val="22"/>
            </w:rPr>
          </w:pPr>
          <w:hyperlink w:anchor="_Toc132288801" w:history="1">
            <w:r w:rsidRPr="00D269D6">
              <w:rPr>
                <w:rStyle w:val="Lienhypertexte"/>
                <w:rFonts w:cstheme="minorHAnsi"/>
                <w:lang w:eastAsia="zh-CN" w:bidi="hi-IN"/>
              </w:rPr>
              <w:t>D.</w:t>
            </w:r>
            <w:r>
              <w:rPr>
                <w:b w:val="0"/>
                <w:sz w:val="22"/>
                <w:szCs w:val="22"/>
              </w:rPr>
              <w:tab/>
            </w:r>
            <w:r w:rsidRPr="00D269D6">
              <w:rPr>
                <w:rStyle w:val="Lienhypertexte"/>
                <w:rFonts w:cstheme="minorHAnsi"/>
                <w:lang w:eastAsia="zh-CN" w:bidi="hi-IN"/>
              </w:rPr>
              <w:t>Niveau linguistique à la sortie</w:t>
            </w:r>
            <w:r>
              <w:rPr>
                <w:webHidden/>
              </w:rPr>
              <w:tab/>
            </w:r>
            <w:r>
              <w:rPr>
                <w:webHidden/>
              </w:rPr>
              <w:fldChar w:fldCharType="begin"/>
            </w:r>
            <w:r>
              <w:rPr>
                <w:webHidden/>
              </w:rPr>
              <w:instrText xml:space="preserve"> PAGEREF _Toc132288801 \h </w:instrText>
            </w:r>
            <w:r>
              <w:rPr>
                <w:webHidden/>
              </w:rPr>
            </w:r>
            <w:r>
              <w:rPr>
                <w:webHidden/>
              </w:rPr>
              <w:fldChar w:fldCharType="separate"/>
            </w:r>
            <w:r>
              <w:rPr>
                <w:webHidden/>
              </w:rPr>
              <w:t>12</w:t>
            </w:r>
            <w:r>
              <w:rPr>
                <w:webHidden/>
              </w:rPr>
              <w:fldChar w:fldCharType="end"/>
            </w:r>
          </w:hyperlink>
        </w:p>
        <w:p w14:paraId="658C339B" w14:textId="52A9A7B8" w:rsidR="00E105AA" w:rsidRDefault="00E105AA">
          <w:pPr>
            <w:pStyle w:val="TM3"/>
            <w:tabs>
              <w:tab w:val="left" w:pos="1100"/>
            </w:tabs>
            <w:rPr>
              <w:b w:val="0"/>
              <w:sz w:val="22"/>
              <w:szCs w:val="22"/>
            </w:rPr>
          </w:pPr>
          <w:hyperlink w:anchor="_Toc132288802" w:history="1">
            <w:r w:rsidRPr="00D269D6">
              <w:rPr>
                <w:rStyle w:val="Lienhypertexte"/>
                <w:rFonts w:cstheme="minorHAnsi"/>
                <w:lang w:eastAsia="zh-CN" w:bidi="hi-IN"/>
              </w:rPr>
              <w:t>E.</w:t>
            </w:r>
            <w:r>
              <w:rPr>
                <w:b w:val="0"/>
                <w:sz w:val="22"/>
                <w:szCs w:val="22"/>
              </w:rPr>
              <w:tab/>
            </w:r>
            <w:r w:rsidRPr="00D269D6">
              <w:rPr>
                <w:rStyle w:val="Lienhypertexte"/>
                <w:rFonts w:cstheme="minorHAnsi"/>
                <w:lang w:eastAsia="zh-CN" w:bidi="hi-IN"/>
              </w:rPr>
              <w:t>Situation au regard de l’emploi ou de la formation à la sortie</w:t>
            </w:r>
            <w:r>
              <w:rPr>
                <w:webHidden/>
              </w:rPr>
              <w:tab/>
            </w:r>
            <w:r>
              <w:rPr>
                <w:webHidden/>
              </w:rPr>
              <w:fldChar w:fldCharType="begin"/>
            </w:r>
            <w:r>
              <w:rPr>
                <w:webHidden/>
              </w:rPr>
              <w:instrText xml:space="preserve"> PAGEREF _Toc132288802 \h </w:instrText>
            </w:r>
            <w:r>
              <w:rPr>
                <w:webHidden/>
              </w:rPr>
            </w:r>
            <w:r>
              <w:rPr>
                <w:webHidden/>
              </w:rPr>
              <w:fldChar w:fldCharType="separate"/>
            </w:r>
            <w:r>
              <w:rPr>
                <w:webHidden/>
              </w:rPr>
              <w:t>12</w:t>
            </w:r>
            <w:r>
              <w:rPr>
                <w:webHidden/>
              </w:rPr>
              <w:fldChar w:fldCharType="end"/>
            </w:r>
          </w:hyperlink>
        </w:p>
        <w:p w14:paraId="4EA4A02B" w14:textId="46ADD57A" w:rsidR="00E105AA" w:rsidRDefault="00E105AA">
          <w:pPr>
            <w:pStyle w:val="TM2"/>
            <w:rPr>
              <w:b w:val="0"/>
              <w:sz w:val="22"/>
              <w:szCs w:val="22"/>
            </w:rPr>
          </w:pPr>
          <w:hyperlink w:anchor="_Toc132288803" w:history="1">
            <w:r w:rsidRPr="00D269D6">
              <w:rPr>
                <w:rStyle w:val="Lienhypertexte"/>
                <w:rFonts w:cstheme="minorHAnsi"/>
              </w:rPr>
              <w:t>IV.</w:t>
            </w:r>
            <w:r>
              <w:rPr>
                <w:b w:val="0"/>
                <w:sz w:val="22"/>
                <w:szCs w:val="22"/>
              </w:rPr>
              <w:tab/>
            </w:r>
            <w:r w:rsidRPr="00D269D6">
              <w:rPr>
                <w:rStyle w:val="Lienhypertexte"/>
                <w:rFonts w:cstheme="minorHAnsi"/>
              </w:rPr>
              <w:t>Conclusion</w:t>
            </w:r>
            <w:r>
              <w:rPr>
                <w:webHidden/>
              </w:rPr>
              <w:tab/>
            </w:r>
            <w:r>
              <w:rPr>
                <w:webHidden/>
              </w:rPr>
              <w:fldChar w:fldCharType="begin"/>
            </w:r>
            <w:r>
              <w:rPr>
                <w:webHidden/>
              </w:rPr>
              <w:instrText xml:space="preserve"> PAGEREF _Toc132288803 \h </w:instrText>
            </w:r>
            <w:r>
              <w:rPr>
                <w:webHidden/>
              </w:rPr>
            </w:r>
            <w:r>
              <w:rPr>
                <w:webHidden/>
              </w:rPr>
              <w:fldChar w:fldCharType="separate"/>
            </w:r>
            <w:r>
              <w:rPr>
                <w:webHidden/>
              </w:rPr>
              <w:t>13</w:t>
            </w:r>
            <w:r>
              <w:rPr>
                <w:webHidden/>
              </w:rPr>
              <w:fldChar w:fldCharType="end"/>
            </w:r>
          </w:hyperlink>
        </w:p>
        <w:p w14:paraId="5C0093F2" w14:textId="15E3742D" w:rsidR="00E105AA" w:rsidRDefault="00E105AA">
          <w:r>
            <w:rPr>
              <w:b/>
              <w:bCs/>
            </w:rPr>
            <w:fldChar w:fldCharType="end"/>
          </w:r>
        </w:p>
      </w:sdtContent>
    </w:sdt>
    <w:p w14:paraId="105322B6" w14:textId="7F0BBB51" w:rsidR="006C43FA" w:rsidRPr="00447D1D" w:rsidRDefault="006C43FA" w:rsidP="006C43FA">
      <w:pPr>
        <w:rPr>
          <w:rFonts w:cstheme="minorHAnsi"/>
          <w:sz w:val="22"/>
          <w:szCs w:val="22"/>
        </w:rPr>
      </w:pPr>
    </w:p>
    <w:p w14:paraId="306CEB49" w14:textId="1F9CC090" w:rsidR="00847F99" w:rsidRPr="00447D1D" w:rsidRDefault="006C43FA" w:rsidP="00847F99">
      <w:pPr>
        <w:rPr>
          <w:rFonts w:cstheme="minorHAnsi"/>
          <w:b/>
          <w:sz w:val="22"/>
          <w:szCs w:val="22"/>
        </w:rPr>
      </w:pPr>
      <w:r w:rsidRPr="00447D1D">
        <w:rPr>
          <w:rFonts w:cstheme="minorHAnsi"/>
          <w:b/>
          <w:sz w:val="22"/>
          <w:szCs w:val="22"/>
        </w:rPr>
        <w:br w:type="page"/>
      </w:r>
    </w:p>
    <w:p w14:paraId="76BE69B8" w14:textId="51E40F66" w:rsidR="00267430" w:rsidRPr="00E105AA" w:rsidRDefault="00B76CF7" w:rsidP="007C1FEF">
      <w:pPr>
        <w:pStyle w:val="Titre2"/>
        <w:numPr>
          <w:ilvl w:val="0"/>
          <w:numId w:val="19"/>
        </w:numPr>
        <w:rPr>
          <w:rFonts w:asciiTheme="minorHAnsi" w:hAnsiTheme="minorHAnsi" w:cstheme="minorHAnsi"/>
          <w:b/>
          <w:color w:val="auto"/>
        </w:rPr>
      </w:pPr>
      <w:bookmarkStart w:id="0" w:name="_Toc89954357"/>
      <w:bookmarkStart w:id="1" w:name="_Toc89955142"/>
      <w:bookmarkStart w:id="2" w:name="_Toc89955417"/>
      <w:bookmarkStart w:id="3" w:name="_Toc131772646"/>
      <w:bookmarkStart w:id="4" w:name="_Toc132288784"/>
      <w:r w:rsidRPr="00E105AA">
        <w:rPr>
          <w:rFonts w:asciiTheme="minorHAnsi" w:hAnsiTheme="minorHAnsi" w:cstheme="minorHAnsi"/>
          <w:b/>
          <w:color w:val="auto"/>
        </w:rPr>
        <w:lastRenderedPageBreak/>
        <w:t>Présentation globale</w:t>
      </w:r>
      <w:r w:rsidR="00267430" w:rsidRPr="00E105AA">
        <w:rPr>
          <w:rFonts w:asciiTheme="minorHAnsi" w:hAnsiTheme="minorHAnsi" w:cstheme="minorHAnsi"/>
          <w:b/>
          <w:color w:val="auto"/>
        </w:rPr>
        <w:t xml:space="preserve"> de l’action</w:t>
      </w:r>
      <w:bookmarkEnd w:id="0"/>
      <w:bookmarkEnd w:id="1"/>
      <w:bookmarkEnd w:id="2"/>
      <w:bookmarkEnd w:id="3"/>
      <w:bookmarkEnd w:id="4"/>
      <w:r w:rsidR="00267430" w:rsidRPr="00E105AA">
        <w:rPr>
          <w:rFonts w:asciiTheme="minorHAnsi" w:hAnsiTheme="minorHAnsi" w:cstheme="minorHAnsi"/>
          <w:b/>
          <w:color w:val="auto"/>
        </w:rPr>
        <w:t xml:space="preserve"> </w:t>
      </w:r>
    </w:p>
    <w:p w14:paraId="65D1094F" w14:textId="77777777" w:rsidR="00EA26A8" w:rsidRPr="00447D1D" w:rsidRDefault="00EA26A8" w:rsidP="00EA26A8">
      <w:pPr>
        <w:rPr>
          <w:rFonts w:cstheme="minorHAnsi"/>
          <w:sz w:val="22"/>
          <w:szCs w:val="22"/>
        </w:rPr>
      </w:pPr>
    </w:p>
    <w:p w14:paraId="28B34814" w14:textId="00E0DCB2" w:rsidR="00637C4A" w:rsidRDefault="00660AAC" w:rsidP="00637C4A">
      <w:pPr>
        <w:ind w:firstLine="360"/>
        <w:jc w:val="both"/>
        <w:rPr>
          <w:rFonts w:cstheme="minorHAnsi"/>
          <w:sz w:val="22"/>
          <w:szCs w:val="22"/>
        </w:rPr>
      </w:pPr>
      <w:r>
        <w:rPr>
          <w:rFonts w:cstheme="minorHAnsi"/>
          <w:sz w:val="22"/>
          <w:szCs w:val="22"/>
        </w:rPr>
        <w:t>Le</w:t>
      </w:r>
      <w:r w:rsidRPr="00660AAC">
        <w:rPr>
          <w:rFonts w:cstheme="minorHAnsi"/>
          <w:sz w:val="22"/>
          <w:szCs w:val="22"/>
        </w:rPr>
        <w:t xml:space="preserve"> dispositif d’accueil de personnes réfugiées relocalisées a pour objectif d’accompagner les personnes dans leurs </w:t>
      </w:r>
      <w:r>
        <w:rPr>
          <w:rFonts w:cstheme="minorHAnsi"/>
          <w:sz w:val="22"/>
          <w:szCs w:val="22"/>
        </w:rPr>
        <w:t>projets</w:t>
      </w:r>
      <w:r w:rsidRPr="00660AAC">
        <w:rPr>
          <w:rFonts w:cstheme="minorHAnsi"/>
          <w:sz w:val="22"/>
          <w:szCs w:val="22"/>
        </w:rPr>
        <w:t xml:space="preserve"> d’intégration </w:t>
      </w:r>
      <w:r w:rsidR="00637C4A">
        <w:rPr>
          <w:rFonts w:cstheme="minorHAnsi"/>
          <w:sz w:val="22"/>
          <w:szCs w:val="22"/>
        </w:rPr>
        <w:t>sur le département de la Somme. Durant l’année 2022, l’ensemble des ménages a été accueilli sur le territoire d’Amiens métropole</w:t>
      </w:r>
      <w:r w:rsidRPr="00660AAC">
        <w:rPr>
          <w:rFonts w:cstheme="minorHAnsi"/>
          <w:sz w:val="22"/>
          <w:szCs w:val="22"/>
        </w:rPr>
        <w:t>.</w:t>
      </w:r>
    </w:p>
    <w:p w14:paraId="5B1A9922" w14:textId="78F8955E" w:rsidR="00637C4A" w:rsidRPr="00637C4A" w:rsidRDefault="00637C4A" w:rsidP="00637C4A">
      <w:pPr>
        <w:ind w:firstLine="360"/>
        <w:jc w:val="both"/>
        <w:rPr>
          <w:rFonts w:cstheme="minorHAnsi"/>
          <w:sz w:val="22"/>
          <w:szCs w:val="22"/>
        </w:rPr>
      </w:pPr>
      <w:r w:rsidRPr="00637C4A">
        <w:rPr>
          <w:rFonts w:cstheme="minorHAnsi"/>
          <w:sz w:val="22"/>
          <w:szCs w:val="22"/>
        </w:rPr>
        <w:t xml:space="preserve">L’objectif général de cette action est de permettre aux personnes reconnues réfugiées ou ayant une protection subsidiaire d’accéder et de stabiliser leur accès à un logement en s’appuyant sur la construction et la mise en œuvre d’un projet personnel « réalisable » afin d’accéder à une insertion sociale et professionnelle durable. </w:t>
      </w:r>
    </w:p>
    <w:p w14:paraId="26719F18" w14:textId="0D3E1310" w:rsidR="00637C4A" w:rsidRPr="00637C4A" w:rsidRDefault="00637C4A" w:rsidP="00637C4A">
      <w:pPr>
        <w:ind w:firstLine="360"/>
        <w:jc w:val="both"/>
        <w:rPr>
          <w:rFonts w:cstheme="minorHAnsi"/>
          <w:sz w:val="22"/>
          <w:szCs w:val="22"/>
        </w:rPr>
      </w:pPr>
      <w:r w:rsidRPr="00637C4A">
        <w:rPr>
          <w:rFonts w:cstheme="minorHAnsi"/>
          <w:sz w:val="22"/>
          <w:szCs w:val="22"/>
        </w:rPr>
        <w:t xml:space="preserve">Il est donc question ici de consolider et/ou de sécuriser </w:t>
      </w:r>
      <w:r>
        <w:rPr>
          <w:rFonts w:cstheme="minorHAnsi"/>
          <w:sz w:val="22"/>
          <w:szCs w:val="22"/>
        </w:rPr>
        <w:t>le parcours d’intégration</w:t>
      </w:r>
      <w:r w:rsidRPr="00637C4A">
        <w:rPr>
          <w:rFonts w:cstheme="minorHAnsi"/>
          <w:sz w:val="22"/>
          <w:szCs w:val="22"/>
        </w:rPr>
        <w:t xml:space="preserve">. Ce parcours vers l’insertion est initié lors de l’accès à un droit au séjour et à l’emploi. </w:t>
      </w:r>
      <w:r>
        <w:rPr>
          <w:rFonts w:cstheme="minorHAnsi"/>
          <w:sz w:val="22"/>
          <w:szCs w:val="22"/>
        </w:rPr>
        <w:t>Cette intégration passe prioritairement par la maitris</w:t>
      </w:r>
      <w:r w:rsidRPr="00637C4A">
        <w:rPr>
          <w:rFonts w:cstheme="minorHAnsi"/>
          <w:sz w:val="22"/>
          <w:szCs w:val="22"/>
        </w:rPr>
        <w:t>e</w:t>
      </w:r>
      <w:r>
        <w:rPr>
          <w:rFonts w:cstheme="minorHAnsi"/>
          <w:sz w:val="22"/>
          <w:szCs w:val="22"/>
        </w:rPr>
        <w:t xml:space="preserve"> du français et d</w:t>
      </w:r>
      <w:r w:rsidRPr="00637C4A">
        <w:rPr>
          <w:rFonts w:cstheme="minorHAnsi"/>
          <w:sz w:val="22"/>
          <w:szCs w:val="22"/>
        </w:rPr>
        <w:t xml:space="preserve">es codes qui régissent notre société. Sans cette maîtrise, il est en effet difficile d’occuper un emploi et d’accéder à un logement autonome.  </w:t>
      </w:r>
    </w:p>
    <w:p w14:paraId="1213D279" w14:textId="2B682AB4" w:rsidR="00637C4A" w:rsidRPr="00637C4A" w:rsidRDefault="00637C4A" w:rsidP="009C360E">
      <w:pPr>
        <w:ind w:firstLine="360"/>
        <w:jc w:val="both"/>
        <w:rPr>
          <w:rFonts w:cstheme="minorHAnsi"/>
          <w:sz w:val="22"/>
          <w:szCs w:val="22"/>
        </w:rPr>
      </w:pPr>
      <w:r w:rsidRPr="00637C4A">
        <w:rPr>
          <w:rFonts w:cstheme="minorHAnsi"/>
          <w:sz w:val="22"/>
          <w:szCs w:val="22"/>
        </w:rPr>
        <w:t xml:space="preserve">Un accompagnement individualisé et renforcé </w:t>
      </w:r>
      <w:r>
        <w:rPr>
          <w:rFonts w:cstheme="minorHAnsi"/>
          <w:sz w:val="22"/>
          <w:szCs w:val="22"/>
        </w:rPr>
        <w:t>est nécessaire pour</w:t>
      </w:r>
      <w:r w:rsidRPr="00637C4A">
        <w:rPr>
          <w:rFonts w:cstheme="minorHAnsi"/>
          <w:sz w:val="22"/>
          <w:szCs w:val="22"/>
        </w:rPr>
        <w:t xml:space="preserve"> prendre en compte la temporalité</w:t>
      </w:r>
      <w:r>
        <w:rPr>
          <w:rFonts w:cstheme="minorHAnsi"/>
          <w:sz w:val="22"/>
          <w:szCs w:val="22"/>
        </w:rPr>
        <w:t xml:space="preserve"> des personnes et les soutenir</w:t>
      </w:r>
      <w:r w:rsidRPr="00637C4A">
        <w:rPr>
          <w:rFonts w:cstheme="minorHAnsi"/>
          <w:sz w:val="22"/>
          <w:szCs w:val="22"/>
        </w:rPr>
        <w:t xml:space="preserve"> </w:t>
      </w:r>
      <w:r>
        <w:rPr>
          <w:rFonts w:cstheme="minorHAnsi"/>
          <w:sz w:val="22"/>
          <w:szCs w:val="22"/>
        </w:rPr>
        <w:t>dans</w:t>
      </w:r>
      <w:r w:rsidRPr="00637C4A">
        <w:rPr>
          <w:rFonts w:cstheme="minorHAnsi"/>
          <w:sz w:val="22"/>
          <w:szCs w:val="22"/>
        </w:rPr>
        <w:t xml:space="preserve"> la reconstruction d</w:t>
      </w:r>
      <w:r w:rsidR="00B40961">
        <w:rPr>
          <w:rFonts w:cstheme="minorHAnsi"/>
          <w:sz w:val="22"/>
          <w:szCs w:val="22"/>
        </w:rPr>
        <w:t>e leurs</w:t>
      </w:r>
      <w:r w:rsidRPr="00637C4A">
        <w:rPr>
          <w:rFonts w:cstheme="minorHAnsi"/>
          <w:sz w:val="22"/>
          <w:szCs w:val="22"/>
        </w:rPr>
        <w:t xml:space="preserve"> projets individuels et/ou familiaux dans la so</w:t>
      </w:r>
      <w:r w:rsidR="00B40961">
        <w:rPr>
          <w:rFonts w:cstheme="minorHAnsi"/>
          <w:sz w:val="22"/>
          <w:szCs w:val="22"/>
        </w:rPr>
        <w:t>ciété d’accueil.</w:t>
      </w:r>
    </w:p>
    <w:p w14:paraId="0974C36A" w14:textId="563B15FA" w:rsidR="00637C4A" w:rsidRPr="00637C4A" w:rsidRDefault="00637C4A" w:rsidP="009C360E">
      <w:pPr>
        <w:ind w:firstLine="360"/>
        <w:jc w:val="both"/>
        <w:rPr>
          <w:rFonts w:cstheme="minorHAnsi"/>
          <w:sz w:val="22"/>
          <w:szCs w:val="22"/>
        </w:rPr>
      </w:pPr>
      <w:r w:rsidRPr="00637C4A">
        <w:rPr>
          <w:rFonts w:cstheme="minorHAnsi"/>
          <w:sz w:val="22"/>
          <w:szCs w:val="22"/>
        </w:rPr>
        <w:t xml:space="preserve">L’action proposée doit donc permettre à chacun de connaitre et de s’approprier ses droits et ses devoirs (de citoyen, de locataire…), afin de faire valoir les premiers et de respecter les seconds. Elle doit permettre d’identifier, de préciser puis de lever les freins à l’insertion des personnes ou familles concernées en se dotant des moyens adaptés. </w:t>
      </w:r>
    </w:p>
    <w:p w14:paraId="4DE8E6C1" w14:textId="75A9EA1A" w:rsidR="00637C4A" w:rsidRPr="00660AAC" w:rsidRDefault="00637C4A" w:rsidP="009C360E">
      <w:pPr>
        <w:ind w:firstLine="360"/>
        <w:jc w:val="both"/>
        <w:rPr>
          <w:rFonts w:cstheme="minorHAnsi"/>
          <w:sz w:val="22"/>
          <w:szCs w:val="22"/>
        </w:rPr>
      </w:pPr>
      <w:r w:rsidRPr="00660AAC">
        <w:rPr>
          <w:rFonts w:cstheme="minorHAnsi"/>
          <w:sz w:val="22"/>
          <w:szCs w:val="22"/>
        </w:rPr>
        <w:t>Néanmoins,</w:t>
      </w:r>
      <w:r w:rsidR="00B40961">
        <w:rPr>
          <w:rFonts w:cstheme="minorHAnsi"/>
          <w:sz w:val="22"/>
          <w:szCs w:val="22"/>
        </w:rPr>
        <w:t xml:space="preserve"> cette prise en charge se réalise dans un délai contraint. En effet, nous contractualisons pour une durée de 12 mois avec les personnes</w:t>
      </w:r>
      <w:r>
        <w:rPr>
          <w:rFonts w:cstheme="minorHAnsi"/>
          <w:sz w:val="22"/>
          <w:szCs w:val="22"/>
        </w:rPr>
        <w:t>. C’est pourquoi, afin de favoriser une continuité des parcours et assurer la poursuite de la dynamique d’intégration engagée par les personnes</w:t>
      </w:r>
      <w:r w:rsidR="00B40961">
        <w:rPr>
          <w:rFonts w:cstheme="minorHAnsi"/>
          <w:sz w:val="22"/>
          <w:szCs w:val="22"/>
        </w:rPr>
        <w:t xml:space="preserve"> durant l’accompagnement</w:t>
      </w:r>
      <w:r>
        <w:rPr>
          <w:rFonts w:cstheme="minorHAnsi"/>
          <w:sz w:val="22"/>
          <w:szCs w:val="22"/>
        </w:rPr>
        <w:t xml:space="preserve">, il est nécessaire de </w:t>
      </w:r>
      <w:r w:rsidR="00B40961">
        <w:rPr>
          <w:rFonts w:cstheme="minorHAnsi"/>
          <w:sz w:val="22"/>
          <w:szCs w:val="22"/>
        </w:rPr>
        <w:t xml:space="preserve">mobiliser un réseau partenarial </w:t>
      </w:r>
      <w:r w:rsidR="00B40961" w:rsidRPr="00637C4A">
        <w:rPr>
          <w:rFonts w:cstheme="minorHAnsi"/>
          <w:sz w:val="22"/>
          <w:szCs w:val="22"/>
        </w:rPr>
        <w:t>afin de tenter d’apporter aux problématiques liées à l’exil une réponse adaptée.</w:t>
      </w:r>
    </w:p>
    <w:p w14:paraId="33C708D0" w14:textId="68DF5FB2" w:rsidR="009C360E" w:rsidRDefault="00660AAC" w:rsidP="009C360E">
      <w:pPr>
        <w:ind w:firstLine="360"/>
        <w:jc w:val="both"/>
        <w:rPr>
          <w:rFonts w:cstheme="minorHAnsi"/>
          <w:sz w:val="22"/>
          <w:szCs w:val="22"/>
        </w:rPr>
      </w:pPr>
      <w:r w:rsidRPr="00660AAC">
        <w:rPr>
          <w:rFonts w:cstheme="minorHAnsi"/>
          <w:sz w:val="22"/>
          <w:szCs w:val="22"/>
        </w:rPr>
        <w:t>Pour ce faire, en sus de la signature d’une convention d’hébergement, nous proposons aux personn</w:t>
      </w:r>
      <w:r>
        <w:rPr>
          <w:rFonts w:cstheme="minorHAnsi"/>
          <w:sz w:val="22"/>
          <w:szCs w:val="22"/>
        </w:rPr>
        <w:t>es la signature d’un contrat d’a</w:t>
      </w:r>
      <w:r w:rsidRPr="00660AAC">
        <w:rPr>
          <w:rFonts w:cstheme="minorHAnsi"/>
          <w:sz w:val="22"/>
          <w:szCs w:val="22"/>
        </w:rPr>
        <w:t>ccompagnement social individualisé. Ce document est l’acte par lequel la personne va exprimer auprès de nous ses besoins et ses envies, et nous permettre d’évaluer l’aide que nous allons pouvo</w:t>
      </w:r>
      <w:r w:rsidR="00395EB0">
        <w:rPr>
          <w:rFonts w:cstheme="minorHAnsi"/>
          <w:sz w:val="22"/>
          <w:szCs w:val="22"/>
        </w:rPr>
        <w:t>ir apporter à la réalisation de</w:t>
      </w:r>
      <w:r w:rsidRPr="00660AAC">
        <w:rPr>
          <w:rFonts w:cstheme="minorHAnsi"/>
          <w:sz w:val="22"/>
          <w:szCs w:val="22"/>
        </w:rPr>
        <w:t xml:space="preserve"> leurs objectifs. Il insert également un ensemble de droits et devoirs que chacun se doit de respecter pendant la durée de prise en charge. </w:t>
      </w:r>
    </w:p>
    <w:p w14:paraId="13CD2F1C" w14:textId="77777777" w:rsidR="00C55B90" w:rsidRPr="00660AAC" w:rsidRDefault="00C55B90" w:rsidP="00660AAC">
      <w:pPr>
        <w:jc w:val="both"/>
        <w:rPr>
          <w:rFonts w:cstheme="minorHAnsi"/>
          <w:sz w:val="22"/>
          <w:szCs w:val="22"/>
        </w:rPr>
      </w:pPr>
    </w:p>
    <w:p w14:paraId="3E4939A7" w14:textId="1930DA80" w:rsidR="00267430" w:rsidRPr="00E105AA" w:rsidRDefault="00267430" w:rsidP="00632683">
      <w:pPr>
        <w:pStyle w:val="Titre3"/>
        <w:numPr>
          <w:ilvl w:val="0"/>
          <w:numId w:val="14"/>
        </w:numPr>
        <w:ind w:firstLine="414"/>
        <w:rPr>
          <w:rFonts w:asciiTheme="minorHAnsi" w:hAnsiTheme="minorHAnsi" w:cstheme="minorHAnsi"/>
          <w:b/>
          <w:color w:val="auto"/>
        </w:rPr>
      </w:pPr>
      <w:bookmarkStart w:id="5" w:name="_Toc131772647"/>
      <w:bookmarkStart w:id="6" w:name="_Toc132288785"/>
      <w:r w:rsidRPr="00E105AA">
        <w:rPr>
          <w:rFonts w:asciiTheme="minorHAnsi" w:hAnsiTheme="minorHAnsi" w:cstheme="minorHAnsi"/>
          <w:b/>
          <w:color w:val="auto"/>
        </w:rPr>
        <w:t>Les modalités d’orientation et d’admission</w:t>
      </w:r>
      <w:bookmarkEnd w:id="5"/>
      <w:bookmarkEnd w:id="6"/>
    </w:p>
    <w:p w14:paraId="209E147F" w14:textId="77777777" w:rsidR="00F616A2" w:rsidRDefault="00F616A2" w:rsidP="00F616A2">
      <w:pPr>
        <w:jc w:val="both"/>
        <w:rPr>
          <w:sz w:val="22"/>
          <w:szCs w:val="22"/>
        </w:rPr>
      </w:pPr>
    </w:p>
    <w:p w14:paraId="48EEBE0F" w14:textId="03D15D30" w:rsidR="00F616A2" w:rsidRDefault="00F616A2" w:rsidP="009C360E">
      <w:pPr>
        <w:ind w:firstLine="709"/>
        <w:jc w:val="both"/>
        <w:rPr>
          <w:sz w:val="22"/>
          <w:szCs w:val="22"/>
        </w:rPr>
      </w:pPr>
      <w:r w:rsidRPr="00F616A2">
        <w:rPr>
          <w:sz w:val="22"/>
          <w:szCs w:val="22"/>
        </w:rPr>
        <w:t xml:space="preserve">L’orientation des familles est prononcée par la Plateforme Nationale pour le Logement des Réfugiés gérée par le Groupement d’Intérêt Public « Habitat et Intervention Sociale » et de la Délégation Interministérielle à l'hébergement et à l'accès au logement (DIHAL) pour les familles ne provenant </w:t>
      </w:r>
      <w:r w:rsidR="0034308B">
        <w:rPr>
          <w:sz w:val="22"/>
          <w:szCs w:val="22"/>
        </w:rPr>
        <w:t xml:space="preserve">pas </w:t>
      </w:r>
      <w:r w:rsidRPr="00F616A2">
        <w:rPr>
          <w:sz w:val="22"/>
          <w:szCs w:val="22"/>
        </w:rPr>
        <w:t>du département de la Somme. Au niveau local, c'est la</w:t>
      </w:r>
      <w:r>
        <w:rPr>
          <w:sz w:val="22"/>
          <w:szCs w:val="22"/>
        </w:rPr>
        <w:t xml:space="preserve"> </w:t>
      </w:r>
      <w:r w:rsidRPr="00F616A2">
        <w:rPr>
          <w:sz w:val="22"/>
          <w:szCs w:val="22"/>
        </w:rPr>
        <w:t xml:space="preserve">Direction </w:t>
      </w:r>
      <w:r w:rsidR="003B01E4">
        <w:rPr>
          <w:sz w:val="22"/>
          <w:szCs w:val="22"/>
        </w:rPr>
        <w:t>départementale</w:t>
      </w:r>
      <w:r w:rsidRPr="00F616A2">
        <w:rPr>
          <w:sz w:val="22"/>
          <w:szCs w:val="22"/>
        </w:rPr>
        <w:t xml:space="preserve"> de l'économie, de l'emploi, du travail et des solidarités qui pilote le </w:t>
      </w:r>
      <w:r>
        <w:rPr>
          <w:sz w:val="22"/>
          <w:szCs w:val="22"/>
        </w:rPr>
        <w:t>dispositif et les o</w:t>
      </w:r>
      <w:r w:rsidR="00B40961">
        <w:rPr>
          <w:sz w:val="22"/>
          <w:szCs w:val="22"/>
        </w:rPr>
        <w:t xml:space="preserve">rientations. </w:t>
      </w:r>
    </w:p>
    <w:p w14:paraId="454E7C0D" w14:textId="7665E1D6" w:rsidR="00F616A2" w:rsidRDefault="00F616A2" w:rsidP="00F616A2">
      <w:pPr>
        <w:ind w:firstLine="709"/>
        <w:jc w:val="both"/>
        <w:rPr>
          <w:sz w:val="22"/>
          <w:szCs w:val="22"/>
        </w:rPr>
      </w:pPr>
      <w:r>
        <w:rPr>
          <w:sz w:val="22"/>
          <w:szCs w:val="22"/>
        </w:rPr>
        <w:t xml:space="preserve">A chaque logement disponible, nous transmettons une fiche logement à la DIHAL et la DDETS, celle-ci reprend les caractéristiques liées au logement : typologie, superficie, montant du loyer et des charges, de la caution, situation géographique etc... </w:t>
      </w:r>
    </w:p>
    <w:p w14:paraId="3D95CA99" w14:textId="2F05FAF1" w:rsidR="00F616A2" w:rsidRDefault="00F616A2" w:rsidP="00F616A2">
      <w:pPr>
        <w:ind w:firstLine="709"/>
        <w:jc w:val="both"/>
        <w:rPr>
          <w:sz w:val="22"/>
          <w:szCs w:val="22"/>
        </w:rPr>
      </w:pPr>
      <w:r>
        <w:rPr>
          <w:sz w:val="22"/>
          <w:szCs w:val="22"/>
        </w:rPr>
        <w:lastRenderedPageBreak/>
        <w:t>La DIHAL nous fait ensuit</w:t>
      </w:r>
      <w:r w:rsidR="003B01E4">
        <w:rPr>
          <w:sz w:val="22"/>
          <w:szCs w:val="22"/>
        </w:rPr>
        <w:t>e une proposition d’orientation. A</w:t>
      </w:r>
      <w:r>
        <w:rPr>
          <w:sz w:val="22"/>
          <w:szCs w:val="22"/>
        </w:rPr>
        <w:t>près vérification de la pertinence de cette orientation</w:t>
      </w:r>
      <w:r w:rsidR="003B01E4">
        <w:rPr>
          <w:sz w:val="22"/>
          <w:szCs w:val="22"/>
        </w:rPr>
        <w:t xml:space="preserve"> auprès de notre association et de la DDETS</w:t>
      </w:r>
      <w:r w:rsidR="00C55B90">
        <w:rPr>
          <w:sz w:val="22"/>
          <w:szCs w:val="22"/>
        </w:rPr>
        <w:t xml:space="preserve">, la DIHAL se rapproche du ménage afin de lui faire la proposition. </w:t>
      </w:r>
    </w:p>
    <w:p w14:paraId="01480040" w14:textId="73873673" w:rsidR="00F616A2" w:rsidRDefault="00F616A2" w:rsidP="00B80484">
      <w:pPr>
        <w:ind w:firstLine="709"/>
        <w:jc w:val="both"/>
        <w:rPr>
          <w:sz w:val="22"/>
          <w:szCs w:val="22"/>
        </w:rPr>
      </w:pPr>
      <w:r w:rsidRPr="00F616A2">
        <w:rPr>
          <w:sz w:val="22"/>
          <w:szCs w:val="22"/>
        </w:rPr>
        <w:t xml:space="preserve">Un document dit « accord de proposition logement » nous est </w:t>
      </w:r>
      <w:r w:rsidR="00C55B90">
        <w:rPr>
          <w:sz w:val="22"/>
          <w:szCs w:val="22"/>
        </w:rPr>
        <w:t>adressé</w:t>
      </w:r>
      <w:r w:rsidRPr="00F616A2">
        <w:rPr>
          <w:sz w:val="22"/>
          <w:szCs w:val="22"/>
        </w:rPr>
        <w:t xml:space="preserve"> par la plateforme DIHAL, quand les familles </w:t>
      </w:r>
      <w:r w:rsidR="00C55B90">
        <w:rPr>
          <w:sz w:val="22"/>
          <w:szCs w:val="22"/>
        </w:rPr>
        <w:t xml:space="preserve">ont accepté. </w:t>
      </w:r>
      <w:r w:rsidRPr="00F616A2">
        <w:rPr>
          <w:sz w:val="22"/>
          <w:szCs w:val="22"/>
        </w:rPr>
        <w:t xml:space="preserve">Ce document procure des informations générales sur les personnes orientées, et porte leur signature ce qui doit garantir leur accord et leur information préalable. </w:t>
      </w:r>
      <w:r w:rsidR="00C55B90">
        <w:rPr>
          <w:sz w:val="22"/>
          <w:szCs w:val="22"/>
        </w:rPr>
        <w:t>L’organisation d</w:t>
      </w:r>
      <w:r w:rsidR="00B80484">
        <w:rPr>
          <w:sz w:val="22"/>
          <w:szCs w:val="22"/>
        </w:rPr>
        <w:t>e l’accueil est ensuite réalisé</w:t>
      </w:r>
      <w:r w:rsidR="003B01E4">
        <w:rPr>
          <w:sz w:val="22"/>
          <w:szCs w:val="22"/>
        </w:rPr>
        <w:t>e</w:t>
      </w:r>
      <w:r w:rsidR="00B80484">
        <w:rPr>
          <w:sz w:val="22"/>
          <w:szCs w:val="22"/>
        </w:rPr>
        <w:t>.</w:t>
      </w:r>
    </w:p>
    <w:p w14:paraId="1378BEC1" w14:textId="77777777" w:rsidR="003B01E4" w:rsidRPr="00F616A2" w:rsidRDefault="003B01E4" w:rsidP="00B80484">
      <w:pPr>
        <w:ind w:firstLine="709"/>
        <w:jc w:val="both"/>
        <w:rPr>
          <w:rFonts w:cstheme="minorHAnsi"/>
          <w:b/>
          <w:sz w:val="22"/>
          <w:szCs w:val="22"/>
        </w:rPr>
      </w:pPr>
    </w:p>
    <w:p w14:paraId="66D3F08A" w14:textId="05E51B8A" w:rsidR="00267430" w:rsidRPr="00E105AA" w:rsidRDefault="00267430" w:rsidP="00632683">
      <w:pPr>
        <w:pStyle w:val="Titre3"/>
        <w:numPr>
          <w:ilvl w:val="0"/>
          <w:numId w:val="14"/>
        </w:numPr>
        <w:ind w:firstLine="414"/>
        <w:rPr>
          <w:rFonts w:asciiTheme="minorHAnsi" w:hAnsiTheme="minorHAnsi" w:cstheme="minorHAnsi"/>
          <w:b/>
          <w:color w:val="auto"/>
        </w:rPr>
      </w:pPr>
      <w:bookmarkStart w:id="7" w:name="_Toc131772648"/>
      <w:bookmarkStart w:id="8" w:name="_Toc132288786"/>
      <w:r w:rsidRPr="00E105AA">
        <w:rPr>
          <w:rFonts w:asciiTheme="minorHAnsi" w:hAnsiTheme="minorHAnsi" w:cstheme="minorHAnsi"/>
          <w:b/>
          <w:color w:val="auto"/>
        </w:rPr>
        <w:t>Les modalités d’accompagnement</w:t>
      </w:r>
      <w:bookmarkEnd w:id="7"/>
      <w:bookmarkEnd w:id="8"/>
    </w:p>
    <w:p w14:paraId="6936D167" w14:textId="77777777" w:rsidR="00C55B90" w:rsidRPr="00C55B90" w:rsidRDefault="00C55B90" w:rsidP="00C55B90"/>
    <w:p w14:paraId="497E90B5" w14:textId="4848F80B" w:rsidR="00F616A2" w:rsidRDefault="00C55B90" w:rsidP="00C12AD0">
      <w:pPr>
        <w:spacing w:line="360" w:lineRule="auto"/>
        <w:jc w:val="both"/>
        <w:rPr>
          <w:sz w:val="22"/>
          <w:szCs w:val="22"/>
        </w:rPr>
      </w:pPr>
      <w:r>
        <w:rPr>
          <w:sz w:val="22"/>
          <w:szCs w:val="22"/>
        </w:rPr>
        <w:t xml:space="preserve">Le dispositif propose aux ménages un hébergement en vue d’accéder à un logement autonome mais également un accompagnement social global. Les objectifs sont de pouvoir favoriser l’intégration des personnes sur le territoire d’Amiens et de favoriser l’autonomie des personnes. </w:t>
      </w:r>
    </w:p>
    <w:p w14:paraId="7D9B9081" w14:textId="25CFF09B" w:rsidR="00C55B90" w:rsidRDefault="00C55B90" w:rsidP="00C12AD0">
      <w:pPr>
        <w:spacing w:line="360" w:lineRule="auto"/>
        <w:jc w:val="both"/>
        <w:rPr>
          <w:sz w:val="22"/>
          <w:szCs w:val="22"/>
        </w:rPr>
      </w:pPr>
      <w:r>
        <w:rPr>
          <w:sz w:val="22"/>
          <w:szCs w:val="22"/>
        </w:rPr>
        <w:t>Concernant l</w:t>
      </w:r>
      <w:r w:rsidR="00F616A2" w:rsidRPr="00F616A2">
        <w:rPr>
          <w:sz w:val="22"/>
          <w:szCs w:val="22"/>
        </w:rPr>
        <w:t xml:space="preserve">’hébergement : les ménages signent une convention d’hébergement avec l’association APRÉMIS qui fixent les règles de leur prise en charge dans le logement mis à disposition (participation aux frais d’hébergement, </w:t>
      </w:r>
      <w:r>
        <w:rPr>
          <w:sz w:val="22"/>
          <w:szCs w:val="22"/>
        </w:rPr>
        <w:t xml:space="preserve">respect des règles inhérentes à l’occupation d’un logement </w:t>
      </w:r>
      <w:r w:rsidR="00BD4A39" w:rsidRPr="00F616A2">
        <w:rPr>
          <w:sz w:val="22"/>
          <w:szCs w:val="22"/>
        </w:rPr>
        <w:t>etc.…</w:t>
      </w:r>
      <w:r w:rsidR="00F616A2" w:rsidRPr="00F616A2">
        <w:rPr>
          <w:sz w:val="22"/>
          <w:szCs w:val="22"/>
        </w:rPr>
        <w:t xml:space="preserve">). </w:t>
      </w:r>
    </w:p>
    <w:p w14:paraId="4C81E989" w14:textId="77777777" w:rsidR="0034308B" w:rsidRDefault="00F616A2" w:rsidP="00C12AD0">
      <w:pPr>
        <w:spacing w:line="360" w:lineRule="auto"/>
        <w:jc w:val="both"/>
        <w:rPr>
          <w:sz w:val="22"/>
          <w:szCs w:val="22"/>
        </w:rPr>
      </w:pPr>
      <w:r w:rsidRPr="00F616A2">
        <w:rPr>
          <w:sz w:val="22"/>
          <w:szCs w:val="22"/>
        </w:rPr>
        <w:t xml:space="preserve">L’accompagnement est </w:t>
      </w:r>
      <w:r w:rsidR="00C55B90">
        <w:rPr>
          <w:sz w:val="22"/>
          <w:szCs w:val="22"/>
        </w:rPr>
        <w:t xml:space="preserve">ensuite </w:t>
      </w:r>
      <w:r w:rsidRPr="00F616A2">
        <w:rPr>
          <w:sz w:val="22"/>
          <w:szCs w:val="22"/>
        </w:rPr>
        <w:t xml:space="preserve">formalisé dans le cadre d’un contrat d’accompagnement social qui porte sur les aspects suivants : </w:t>
      </w:r>
    </w:p>
    <w:p w14:paraId="65B26324" w14:textId="77777777" w:rsidR="00C12AD0" w:rsidRDefault="00F616A2" w:rsidP="00C12AD0">
      <w:pPr>
        <w:pStyle w:val="Paragraphedeliste"/>
        <w:numPr>
          <w:ilvl w:val="0"/>
          <w:numId w:val="30"/>
        </w:numPr>
        <w:spacing w:line="360" w:lineRule="auto"/>
        <w:jc w:val="both"/>
        <w:rPr>
          <w:rFonts w:cstheme="minorHAnsi"/>
          <w:sz w:val="22"/>
          <w:szCs w:val="22"/>
        </w:rPr>
      </w:pPr>
      <w:r w:rsidRPr="00C12AD0">
        <w:rPr>
          <w:rFonts w:cstheme="minorHAnsi"/>
          <w:sz w:val="22"/>
          <w:szCs w:val="22"/>
        </w:rPr>
        <w:t xml:space="preserve">Régularisation de leur </w:t>
      </w:r>
      <w:r w:rsidRPr="00C12AD0">
        <w:rPr>
          <w:rFonts w:cstheme="minorHAnsi"/>
          <w:b/>
          <w:sz w:val="22"/>
          <w:szCs w:val="22"/>
        </w:rPr>
        <w:t>situation administrative</w:t>
      </w:r>
      <w:r w:rsidRPr="00C12AD0">
        <w:rPr>
          <w:rFonts w:cstheme="minorHAnsi"/>
          <w:sz w:val="22"/>
          <w:szCs w:val="22"/>
        </w:rPr>
        <w:t xml:space="preserve"> : démarches OFPRA en vue de l’obtention de documents d’état civil, démarches à la Préfecture en vue du changement d’adresse de récépissé de titre de séjour et pour l’édition de la carte de séjour, réunification familiale… </w:t>
      </w:r>
    </w:p>
    <w:p w14:paraId="3B178261" w14:textId="04F74636" w:rsidR="00C12AD0" w:rsidRDefault="00F616A2" w:rsidP="00C12AD0">
      <w:pPr>
        <w:pStyle w:val="Paragraphedeliste"/>
        <w:numPr>
          <w:ilvl w:val="0"/>
          <w:numId w:val="30"/>
        </w:numPr>
        <w:spacing w:line="360" w:lineRule="auto"/>
        <w:jc w:val="both"/>
        <w:rPr>
          <w:rFonts w:cstheme="minorHAnsi"/>
          <w:sz w:val="22"/>
          <w:szCs w:val="22"/>
        </w:rPr>
      </w:pPr>
      <w:r w:rsidRPr="00C12AD0">
        <w:rPr>
          <w:rFonts w:cstheme="minorHAnsi"/>
          <w:sz w:val="22"/>
          <w:szCs w:val="22"/>
        </w:rPr>
        <w:t>Démarches d’acc</w:t>
      </w:r>
      <w:r w:rsidR="00C55B90" w:rsidRPr="00C12AD0">
        <w:rPr>
          <w:rFonts w:cstheme="minorHAnsi"/>
          <w:sz w:val="22"/>
          <w:szCs w:val="22"/>
        </w:rPr>
        <w:t xml:space="preserve">ès aux </w:t>
      </w:r>
      <w:r w:rsidR="00C12AD0" w:rsidRPr="00C12AD0">
        <w:rPr>
          <w:rFonts w:cstheme="minorHAnsi"/>
          <w:b/>
          <w:sz w:val="22"/>
          <w:szCs w:val="22"/>
        </w:rPr>
        <w:t>ressources</w:t>
      </w:r>
      <w:r w:rsidR="00E105AA">
        <w:rPr>
          <w:rFonts w:cstheme="minorHAnsi"/>
          <w:b/>
          <w:sz w:val="22"/>
          <w:szCs w:val="22"/>
        </w:rPr>
        <w:t xml:space="preserve"> </w:t>
      </w:r>
      <w:r w:rsidR="00C12AD0" w:rsidRPr="00C12AD0">
        <w:rPr>
          <w:rFonts w:cstheme="minorHAnsi"/>
          <w:sz w:val="22"/>
          <w:szCs w:val="22"/>
        </w:rPr>
        <w:t>:</w:t>
      </w:r>
      <w:r w:rsidR="00C55B90" w:rsidRPr="00C12AD0">
        <w:rPr>
          <w:rFonts w:cstheme="minorHAnsi"/>
          <w:sz w:val="22"/>
          <w:szCs w:val="22"/>
        </w:rPr>
        <w:t xml:space="preserve"> RSA, APL, AAH etc. </w:t>
      </w:r>
    </w:p>
    <w:p w14:paraId="65010CB5" w14:textId="0FF190A4" w:rsidR="00C55B90" w:rsidRPr="00C12AD0" w:rsidRDefault="00C12AD0" w:rsidP="00C12AD0">
      <w:pPr>
        <w:pStyle w:val="Paragraphedeliste"/>
        <w:numPr>
          <w:ilvl w:val="0"/>
          <w:numId w:val="30"/>
        </w:numPr>
        <w:spacing w:line="360" w:lineRule="auto"/>
        <w:jc w:val="both"/>
        <w:rPr>
          <w:rFonts w:cstheme="minorHAnsi"/>
          <w:sz w:val="22"/>
          <w:szCs w:val="22"/>
        </w:rPr>
      </w:pPr>
      <w:r w:rsidRPr="00C12AD0">
        <w:rPr>
          <w:rFonts w:cstheme="minorHAnsi"/>
          <w:sz w:val="22"/>
          <w:szCs w:val="22"/>
        </w:rPr>
        <w:t xml:space="preserve">Soutien à la gestion </w:t>
      </w:r>
      <w:r w:rsidRPr="00C12AD0">
        <w:rPr>
          <w:rFonts w:cstheme="minorHAnsi"/>
          <w:b/>
          <w:sz w:val="22"/>
          <w:szCs w:val="22"/>
        </w:rPr>
        <w:t>budgétaire</w:t>
      </w:r>
      <w:r w:rsidRPr="00C12AD0">
        <w:rPr>
          <w:rFonts w:cstheme="minorHAnsi"/>
          <w:sz w:val="22"/>
          <w:szCs w:val="22"/>
        </w:rPr>
        <w:t xml:space="preserve"> </w:t>
      </w:r>
    </w:p>
    <w:p w14:paraId="083BB9B3" w14:textId="56E6C3EA" w:rsidR="00C55B90" w:rsidRPr="00C12AD0" w:rsidRDefault="00C55B90" w:rsidP="00C12AD0">
      <w:pPr>
        <w:pStyle w:val="Paragraphedeliste"/>
        <w:numPr>
          <w:ilvl w:val="0"/>
          <w:numId w:val="30"/>
        </w:numPr>
        <w:spacing w:line="360" w:lineRule="auto"/>
        <w:jc w:val="both"/>
        <w:rPr>
          <w:rFonts w:cstheme="minorHAnsi"/>
          <w:sz w:val="22"/>
          <w:szCs w:val="22"/>
        </w:rPr>
      </w:pPr>
      <w:r w:rsidRPr="00C12AD0">
        <w:rPr>
          <w:rFonts w:cstheme="minorHAnsi"/>
          <w:sz w:val="22"/>
          <w:szCs w:val="22"/>
        </w:rPr>
        <w:t xml:space="preserve">Démarches liées à la </w:t>
      </w:r>
      <w:r w:rsidRPr="00C12AD0">
        <w:rPr>
          <w:rFonts w:cstheme="minorHAnsi"/>
          <w:b/>
          <w:sz w:val="22"/>
          <w:szCs w:val="22"/>
        </w:rPr>
        <w:t>santé</w:t>
      </w:r>
      <w:r w:rsidRPr="00C12AD0">
        <w:rPr>
          <w:rFonts w:cstheme="minorHAnsi"/>
          <w:sz w:val="22"/>
          <w:szCs w:val="22"/>
        </w:rPr>
        <w:t xml:space="preserve"> : </w:t>
      </w:r>
      <w:r w:rsidR="003B01E4" w:rsidRPr="00C12AD0">
        <w:rPr>
          <w:rFonts w:cstheme="minorHAnsi"/>
          <w:sz w:val="22"/>
          <w:szCs w:val="22"/>
        </w:rPr>
        <w:t>ouverture droits CSS</w:t>
      </w:r>
      <w:r w:rsidRPr="00C12AD0">
        <w:rPr>
          <w:rFonts w:cstheme="minorHAnsi"/>
          <w:sz w:val="22"/>
          <w:szCs w:val="22"/>
        </w:rPr>
        <w:t>, vaccination, bilan de santé, accompagnement aux soins.</w:t>
      </w:r>
    </w:p>
    <w:p w14:paraId="0B2D5D5D" w14:textId="3A930D6B" w:rsidR="00C55B90" w:rsidRPr="00C12AD0" w:rsidRDefault="00C55B90" w:rsidP="00C12AD0">
      <w:pPr>
        <w:pStyle w:val="Paragraphedeliste"/>
        <w:numPr>
          <w:ilvl w:val="0"/>
          <w:numId w:val="30"/>
        </w:numPr>
        <w:spacing w:line="360" w:lineRule="auto"/>
        <w:jc w:val="both"/>
        <w:rPr>
          <w:rFonts w:cstheme="minorHAnsi"/>
          <w:sz w:val="22"/>
          <w:szCs w:val="22"/>
        </w:rPr>
      </w:pPr>
      <w:r w:rsidRPr="00C12AD0">
        <w:rPr>
          <w:rFonts w:cstheme="minorHAnsi"/>
          <w:sz w:val="22"/>
          <w:szCs w:val="22"/>
        </w:rPr>
        <w:t xml:space="preserve">En lien avec l’OFII, mise en place du </w:t>
      </w:r>
      <w:r w:rsidRPr="00C12AD0">
        <w:rPr>
          <w:rFonts w:cstheme="minorHAnsi"/>
          <w:b/>
          <w:sz w:val="22"/>
          <w:szCs w:val="22"/>
        </w:rPr>
        <w:t>parcours d’Intégration</w:t>
      </w:r>
      <w:r w:rsidRPr="00C12AD0">
        <w:rPr>
          <w:rFonts w:cstheme="minorHAnsi"/>
          <w:sz w:val="22"/>
          <w:szCs w:val="22"/>
        </w:rPr>
        <w:t xml:space="preserve"> : Contrat </w:t>
      </w:r>
      <w:r w:rsidR="003B01E4" w:rsidRPr="00C12AD0">
        <w:rPr>
          <w:rFonts w:cstheme="minorHAnsi"/>
          <w:sz w:val="22"/>
          <w:szCs w:val="22"/>
        </w:rPr>
        <w:t>d’Intégration Républicaine</w:t>
      </w:r>
      <w:r w:rsidRPr="00C12AD0">
        <w:rPr>
          <w:rFonts w:cstheme="minorHAnsi"/>
          <w:sz w:val="22"/>
          <w:szCs w:val="22"/>
        </w:rPr>
        <w:t xml:space="preserve">, apprentissage du français </w:t>
      </w:r>
    </w:p>
    <w:p w14:paraId="0EAA7E9C" w14:textId="03D67301" w:rsidR="00C55B90" w:rsidRPr="00C12AD0" w:rsidRDefault="00C55B90" w:rsidP="00C12AD0">
      <w:pPr>
        <w:pStyle w:val="Paragraphedeliste"/>
        <w:numPr>
          <w:ilvl w:val="0"/>
          <w:numId w:val="30"/>
        </w:numPr>
        <w:spacing w:line="360" w:lineRule="auto"/>
        <w:jc w:val="both"/>
        <w:rPr>
          <w:rFonts w:cstheme="minorHAnsi"/>
          <w:sz w:val="22"/>
          <w:szCs w:val="22"/>
        </w:rPr>
      </w:pPr>
      <w:r w:rsidRPr="00C12AD0">
        <w:rPr>
          <w:rFonts w:cstheme="minorHAnsi"/>
          <w:sz w:val="22"/>
          <w:szCs w:val="22"/>
        </w:rPr>
        <w:t>D</w:t>
      </w:r>
      <w:r w:rsidR="00F616A2" w:rsidRPr="00C12AD0">
        <w:rPr>
          <w:rFonts w:cstheme="minorHAnsi"/>
          <w:sz w:val="22"/>
          <w:szCs w:val="22"/>
        </w:rPr>
        <w:t xml:space="preserve">émarches </w:t>
      </w:r>
      <w:r w:rsidR="00F616A2" w:rsidRPr="00C12AD0">
        <w:rPr>
          <w:rFonts w:cstheme="minorHAnsi"/>
          <w:b/>
          <w:sz w:val="22"/>
          <w:szCs w:val="22"/>
        </w:rPr>
        <w:t>d’insertion</w:t>
      </w:r>
      <w:r w:rsidRPr="00C12AD0">
        <w:rPr>
          <w:rFonts w:cstheme="minorHAnsi"/>
          <w:b/>
          <w:sz w:val="22"/>
          <w:szCs w:val="22"/>
        </w:rPr>
        <w:t xml:space="preserve"> professionnelle</w:t>
      </w:r>
      <w:r w:rsidR="00F616A2" w:rsidRPr="00C12AD0">
        <w:rPr>
          <w:rFonts w:cstheme="minorHAnsi"/>
          <w:sz w:val="22"/>
          <w:szCs w:val="22"/>
        </w:rPr>
        <w:t xml:space="preserve"> : inscriptio</w:t>
      </w:r>
      <w:r w:rsidRPr="00C12AD0">
        <w:rPr>
          <w:rFonts w:cstheme="minorHAnsi"/>
          <w:sz w:val="22"/>
          <w:szCs w:val="22"/>
        </w:rPr>
        <w:t>n P</w:t>
      </w:r>
      <w:r w:rsidR="00C12AD0">
        <w:rPr>
          <w:rFonts w:cstheme="minorHAnsi"/>
          <w:sz w:val="22"/>
          <w:szCs w:val="22"/>
        </w:rPr>
        <w:t>ôle Emploi, Mission Locale et liens avec les différents acteurs intervenant dans le parcours d’insertion professionnelle</w:t>
      </w:r>
      <w:r w:rsidR="003B01E4" w:rsidRPr="00C12AD0">
        <w:rPr>
          <w:rFonts w:cstheme="minorHAnsi"/>
          <w:sz w:val="22"/>
          <w:szCs w:val="22"/>
        </w:rPr>
        <w:t>. Le travail autour de la découverte de l’environnement sera primordial (présentation des fonctions et rôles des différents acteurs, présentation du contexte socio-économique, des métiers en tension, rôle de la</w:t>
      </w:r>
      <w:r w:rsidR="00C12AD0">
        <w:rPr>
          <w:rFonts w:cstheme="minorHAnsi"/>
          <w:sz w:val="22"/>
          <w:szCs w:val="22"/>
        </w:rPr>
        <w:t xml:space="preserve"> formation)</w:t>
      </w:r>
    </w:p>
    <w:p w14:paraId="2E0A45E5" w14:textId="77777777" w:rsidR="003B01E4" w:rsidRPr="00C12AD0" w:rsidRDefault="00F616A2" w:rsidP="00C12AD0">
      <w:pPr>
        <w:pStyle w:val="Paragraphedeliste"/>
        <w:numPr>
          <w:ilvl w:val="0"/>
          <w:numId w:val="30"/>
        </w:numPr>
        <w:spacing w:line="360" w:lineRule="auto"/>
        <w:jc w:val="both"/>
        <w:rPr>
          <w:rFonts w:cstheme="minorHAnsi"/>
          <w:sz w:val="22"/>
          <w:szCs w:val="22"/>
        </w:rPr>
      </w:pPr>
      <w:r w:rsidRPr="00C12AD0">
        <w:rPr>
          <w:rFonts w:cstheme="minorHAnsi"/>
          <w:b/>
          <w:sz w:val="22"/>
          <w:szCs w:val="22"/>
        </w:rPr>
        <w:t>Scolarisation</w:t>
      </w:r>
      <w:r w:rsidRPr="00C12AD0">
        <w:rPr>
          <w:rFonts w:cstheme="minorHAnsi"/>
          <w:sz w:val="22"/>
          <w:szCs w:val="22"/>
        </w:rPr>
        <w:t xml:space="preserve"> des enfants, soutien </w:t>
      </w:r>
      <w:r w:rsidR="00C55B90" w:rsidRPr="00C12AD0">
        <w:rPr>
          <w:rFonts w:cstheme="minorHAnsi"/>
          <w:sz w:val="22"/>
          <w:szCs w:val="22"/>
        </w:rPr>
        <w:t>aux fonctions parentales</w:t>
      </w:r>
      <w:r w:rsidRPr="00C12AD0">
        <w:rPr>
          <w:rFonts w:cstheme="minorHAnsi"/>
          <w:sz w:val="22"/>
          <w:szCs w:val="22"/>
        </w:rPr>
        <w:t xml:space="preserve"> </w:t>
      </w:r>
    </w:p>
    <w:p w14:paraId="6AA9B78E" w14:textId="5B283F7A" w:rsidR="003B01E4" w:rsidRPr="00C12AD0" w:rsidRDefault="00F616A2" w:rsidP="00C12AD0">
      <w:pPr>
        <w:pStyle w:val="Paragraphedeliste"/>
        <w:numPr>
          <w:ilvl w:val="0"/>
          <w:numId w:val="30"/>
        </w:numPr>
        <w:spacing w:line="360" w:lineRule="auto"/>
        <w:jc w:val="both"/>
        <w:rPr>
          <w:rFonts w:cstheme="minorHAnsi"/>
          <w:sz w:val="22"/>
          <w:szCs w:val="22"/>
        </w:rPr>
      </w:pPr>
      <w:r w:rsidRPr="00C12AD0">
        <w:rPr>
          <w:rFonts w:cstheme="minorHAnsi"/>
          <w:sz w:val="22"/>
          <w:szCs w:val="22"/>
        </w:rPr>
        <w:t>Repéra</w:t>
      </w:r>
      <w:r w:rsidR="00C55B90" w:rsidRPr="00C12AD0">
        <w:rPr>
          <w:rFonts w:cstheme="minorHAnsi"/>
          <w:sz w:val="22"/>
          <w:szCs w:val="22"/>
        </w:rPr>
        <w:t xml:space="preserve">ge dans la ville et le quartier. Consolidation des liens avec les administrations et les services de proximité. </w:t>
      </w:r>
      <w:r w:rsidR="003B01E4" w:rsidRPr="00C12AD0">
        <w:rPr>
          <w:rFonts w:cstheme="minorHAnsi"/>
          <w:b/>
          <w:sz w:val="22"/>
          <w:szCs w:val="22"/>
        </w:rPr>
        <w:t>Soutien à l’intégration</w:t>
      </w:r>
      <w:r w:rsidR="003B01E4" w:rsidRPr="00C12AD0">
        <w:rPr>
          <w:rFonts w:cstheme="minorHAnsi"/>
          <w:sz w:val="22"/>
          <w:szCs w:val="22"/>
        </w:rPr>
        <w:t xml:space="preserve"> dans le quartier, par la présentation des services publics de proximité, des équipements scolaires, des services de transport en commun, des services d’accès aux </w:t>
      </w:r>
      <w:r w:rsidR="003B01E4" w:rsidRPr="00C12AD0">
        <w:rPr>
          <w:rFonts w:cstheme="minorHAnsi"/>
          <w:sz w:val="22"/>
          <w:szCs w:val="22"/>
        </w:rPr>
        <w:lastRenderedPageBreak/>
        <w:t xml:space="preserve">soins, associations du quartier… Mais également en </w:t>
      </w:r>
      <w:r w:rsidR="003B01E4" w:rsidRPr="00C12AD0">
        <w:rPr>
          <w:rFonts w:cstheme="minorHAnsi"/>
          <w:b/>
          <w:sz w:val="22"/>
          <w:szCs w:val="22"/>
        </w:rPr>
        <w:t>assurant le lien</w:t>
      </w:r>
      <w:r w:rsidR="003B01E4" w:rsidRPr="00C12AD0">
        <w:rPr>
          <w:rFonts w:cstheme="minorHAnsi"/>
          <w:sz w:val="22"/>
          <w:szCs w:val="22"/>
        </w:rPr>
        <w:t xml:space="preserve"> entre les personnes et les acteurs de ces différents services.</w:t>
      </w:r>
    </w:p>
    <w:p w14:paraId="47053E34" w14:textId="0FE1C143" w:rsidR="00C12AD0" w:rsidRPr="00C12AD0" w:rsidRDefault="003B01E4" w:rsidP="00C12AD0">
      <w:pPr>
        <w:pStyle w:val="Paragraphedeliste"/>
        <w:numPr>
          <w:ilvl w:val="0"/>
          <w:numId w:val="30"/>
        </w:numPr>
        <w:spacing w:line="360" w:lineRule="auto"/>
        <w:jc w:val="both"/>
        <w:rPr>
          <w:rFonts w:cstheme="minorHAnsi"/>
          <w:sz w:val="22"/>
          <w:szCs w:val="22"/>
        </w:rPr>
      </w:pPr>
      <w:r w:rsidRPr="00C12AD0">
        <w:rPr>
          <w:rFonts w:cstheme="minorHAnsi"/>
          <w:sz w:val="22"/>
          <w:szCs w:val="22"/>
        </w:rPr>
        <w:t xml:space="preserve">Accompagnement dans le </w:t>
      </w:r>
      <w:r w:rsidRPr="00C12AD0">
        <w:rPr>
          <w:rFonts w:cstheme="minorHAnsi"/>
          <w:b/>
          <w:sz w:val="22"/>
          <w:szCs w:val="22"/>
        </w:rPr>
        <w:t>logement</w:t>
      </w:r>
      <w:r w:rsidRPr="00C12AD0">
        <w:rPr>
          <w:rFonts w:cstheme="minorHAnsi"/>
          <w:sz w:val="22"/>
          <w:szCs w:val="22"/>
        </w:rPr>
        <w:t xml:space="preserve"> par l’appropriation et l’investissement du logement (savoir habiter, entretien, règlement du loyer, etc.). Travailler sur le projet d’accès au logement ou le glissement de bail.</w:t>
      </w:r>
    </w:p>
    <w:p w14:paraId="21E72B4E" w14:textId="3F3C2FA1" w:rsidR="003B01E4" w:rsidRPr="004822AF" w:rsidRDefault="003B01E4" w:rsidP="00C12AD0">
      <w:pPr>
        <w:pStyle w:val="Standard"/>
        <w:numPr>
          <w:ilvl w:val="0"/>
          <w:numId w:val="30"/>
        </w:numPr>
        <w:spacing w:after="0" w:line="360" w:lineRule="auto"/>
        <w:jc w:val="both"/>
        <w:rPr>
          <w:rFonts w:asciiTheme="minorHAnsi" w:hAnsiTheme="minorHAnsi" w:cstheme="minorHAnsi"/>
          <w:sz w:val="22"/>
          <w:szCs w:val="22"/>
          <w:lang w:val="fr-FR"/>
        </w:rPr>
      </w:pPr>
      <w:r w:rsidRPr="004822AF">
        <w:rPr>
          <w:rFonts w:asciiTheme="minorHAnsi" w:hAnsiTheme="minorHAnsi" w:cstheme="minorHAnsi"/>
          <w:sz w:val="22"/>
          <w:szCs w:val="22"/>
          <w:lang w:val="fr-FR"/>
        </w:rPr>
        <w:t xml:space="preserve">Soutien dans la constitution et le suivi des procédures de </w:t>
      </w:r>
      <w:r w:rsidR="00C12AD0" w:rsidRPr="004822AF">
        <w:rPr>
          <w:rFonts w:asciiTheme="minorHAnsi" w:hAnsiTheme="minorHAnsi" w:cstheme="minorHAnsi"/>
          <w:b/>
          <w:sz w:val="22"/>
          <w:szCs w:val="22"/>
          <w:lang w:val="fr-FR"/>
        </w:rPr>
        <w:t>réunification</w:t>
      </w:r>
      <w:r w:rsidRPr="004822AF">
        <w:rPr>
          <w:rFonts w:asciiTheme="minorHAnsi" w:hAnsiTheme="minorHAnsi" w:cstheme="minorHAnsi"/>
          <w:b/>
          <w:sz w:val="22"/>
          <w:szCs w:val="22"/>
          <w:lang w:val="fr-FR"/>
        </w:rPr>
        <w:t xml:space="preserve"> </w:t>
      </w:r>
      <w:r w:rsidR="00C12AD0" w:rsidRPr="004822AF">
        <w:rPr>
          <w:rFonts w:asciiTheme="minorHAnsi" w:hAnsiTheme="minorHAnsi" w:cstheme="minorHAnsi"/>
          <w:b/>
          <w:sz w:val="22"/>
          <w:szCs w:val="22"/>
          <w:lang w:val="fr-FR"/>
        </w:rPr>
        <w:t>familiale</w:t>
      </w:r>
      <w:r w:rsidRPr="004822AF">
        <w:rPr>
          <w:rFonts w:asciiTheme="minorHAnsi" w:hAnsiTheme="minorHAnsi" w:cstheme="minorHAnsi"/>
          <w:b/>
          <w:sz w:val="22"/>
          <w:szCs w:val="22"/>
          <w:lang w:val="fr-FR"/>
        </w:rPr>
        <w:t xml:space="preserve"> ou regroupement familial</w:t>
      </w:r>
      <w:r w:rsidRPr="004822AF">
        <w:rPr>
          <w:rFonts w:asciiTheme="minorHAnsi" w:hAnsiTheme="minorHAnsi" w:cstheme="minorHAnsi"/>
          <w:sz w:val="22"/>
          <w:szCs w:val="22"/>
          <w:lang w:val="fr-FR"/>
        </w:rPr>
        <w:t>.</w:t>
      </w:r>
    </w:p>
    <w:p w14:paraId="7E914F09" w14:textId="77777777" w:rsidR="00E95B16" w:rsidRDefault="00E95B16" w:rsidP="00E95B16">
      <w:pPr>
        <w:adjustRightInd w:val="0"/>
        <w:spacing w:line="360" w:lineRule="auto"/>
        <w:jc w:val="both"/>
        <w:rPr>
          <w:rFonts w:eastAsia="Times New Roman" w:cs="Calibri"/>
          <w:sz w:val="22"/>
          <w:szCs w:val="22"/>
        </w:rPr>
      </w:pPr>
    </w:p>
    <w:p w14:paraId="0EA08BD0" w14:textId="77777777" w:rsidR="00E95B16" w:rsidRPr="00E95B16" w:rsidRDefault="00E95B16" w:rsidP="00E95B16">
      <w:pPr>
        <w:adjustRightInd w:val="0"/>
        <w:spacing w:line="360" w:lineRule="auto"/>
        <w:jc w:val="both"/>
        <w:rPr>
          <w:rFonts w:eastAsia="Times New Roman" w:cs="Calibri"/>
          <w:sz w:val="22"/>
          <w:szCs w:val="22"/>
        </w:rPr>
      </w:pPr>
      <w:r w:rsidRPr="00E95B16">
        <w:rPr>
          <w:rFonts w:eastAsia="Times New Roman" w:cs="Calibri"/>
          <w:sz w:val="22"/>
          <w:szCs w:val="22"/>
        </w:rPr>
        <w:t>Pour atteindre les objectifs fixés, nous :</w:t>
      </w:r>
    </w:p>
    <w:p w14:paraId="40206CB9" w14:textId="77777777" w:rsidR="00E95B16" w:rsidRPr="00E95B16" w:rsidRDefault="00E95B16" w:rsidP="00E95B16">
      <w:pPr>
        <w:numPr>
          <w:ilvl w:val="0"/>
          <w:numId w:val="41"/>
        </w:numPr>
        <w:tabs>
          <w:tab w:val="clear" w:pos="1080"/>
          <w:tab w:val="left" w:pos="1418"/>
        </w:tabs>
        <w:autoSpaceDE w:val="0"/>
        <w:autoSpaceDN w:val="0"/>
        <w:adjustRightInd w:val="0"/>
        <w:spacing w:after="0" w:line="360" w:lineRule="auto"/>
        <w:ind w:left="1134" w:hanging="141"/>
        <w:jc w:val="both"/>
        <w:rPr>
          <w:rFonts w:eastAsia="Times New Roman" w:cs="Calibri"/>
          <w:sz w:val="22"/>
          <w:szCs w:val="22"/>
        </w:rPr>
      </w:pPr>
      <w:r w:rsidRPr="00E95B16">
        <w:rPr>
          <w:rFonts w:eastAsia="Times New Roman" w:cs="Calibri"/>
          <w:sz w:val="22"/>
          <w:szCs w:val="22"/>
        </w:rPr>
        <w:t>Menons des entretiens individuels avec les ménages concernés ;</w:t>
      </w:r>
    </w:p>
    <w:p w14:paraId="36F7DDF5" w14:textId="7E730ACE" w:rsidR="00E95B16" w:rsidRPr="00E95B16" w:rsidRDefault="00E95B16" w:rsidP="00E95B16">
      <w:pPr>
        <w:numPr>
          <w:ilvl w:val="0"/>
          <w:numId w:val="41"/>
        </w:numPr>
        <w:tabs>
          <w:tab w:val="clear" w:pos="1080"/>
          <w:tab w:val="left" w:pos="1418"/>
        </w:tabs>
        <w:autoSpaceDE w:val="0"/>
        <w:autoSpaceDN w:val="0"/>
        <w:adjustRightInd w:val="0"/>
        <w:spacing w:after="0" w:line="360" w:lineRule="auto"/>
        <w:ind w:left="1134" w:hanging="141"/>
        <w:jc w:val="both"/>
        <w:rPr>
          <w:rFonts w:eastAsia="Times New Roman" w:cs="Calibri"/>
          <w:sz w:val="22"/>
          <w:szCs w:val="22"/>
        </w:rPr>
      </w:pPr>
      <w:r>
        <w:rPr>
          <w:rFonts w:eastAsia="Times New Roman" w:cs="Calibri"/>
          <w:sz w:val="22"/>
          <w:szCs w:val="22"/>
        </w:rPr>
        <w:t>Proposons lorsque c’est possible</w:t>
      </w:r>
      <w:r w:rsidRPr="00E95B16">
        <w:rPr>
          <w:rFonts w:eastAsia="Times New Roman" w:cs="Calibri"/>
          <w:sz w:val="22"/>
          <w:szCs w:val="22"/>
        </w:rPr>
        <w:t xml:space="preserve"> des actions collectives à thème ;</w:t>
      </w:r>
    </w:p>
    <w:p w14:paraId="5E0AD74B" w14:textId="15A264F0" w:rsidR="00E95B16" w:rsidRPr="00E95B16" w:rsidRDefault="00E95B16" w:rsidP="00E95B16">
      <w:pPr>
        <w:numPr>
          <w:ilvl w:val="0"/>
          <w:numId w:val="41"/>
        </w:numPr>
        <w:tabs>
          <w:tab w:val="clear" w:pos="1080"/>
          <w:tab w:val="left" w:pos="1418"/>
        </w:tabs>
        <w:autoSpaceDE w:val="0"/>
        <w:autoSpaceDN w:val="0"/>
        <w:adjustRightInd w:val="0"/>
        <w:spacing w:after="0" w:line="360" w:lineRule="auto"/>
        <w:ind w:left="1134" w:hanging="141"/>
        <w:jc w:val="both"/>
        <w:rPr>
          <w:rFonts w:eastAsia="Times New Roman" w:cs="Calibri"/>
          <w:sz w:val="22"/>
          <w:szCs w:val="22"/>
        </w:rPr>
      </w:pPr>
      <w:r w:rsidRPr="00E95B16">
        <w:rPr>
          <w:rFonts w:eastAsia="Times New Roman" w:cs="Calibri"/>
          <w:sz w:val="22"/>
          <w:szCs w:val="22"/>
        </w:rPr>
        <w:t>Avons</w:t>
      </w:r>
      <w:r>
        <w:rPr>
          <w:rFonts w:eastAsia="Times New Roman" w:cs="Calibri"/>
          <w:sz w:val="22"/>
          <w:szCs w:val="22"/>
        </w:rPr>
        <w:t xml:space="preserve"> développé un travail en partenariat et en réseau</w:t>
      </w:r>
    </w:p>
    <w:p w14:paraId="3A984020" w14:textId="77777777" w:rsidR="00E95B16" w:rsidRPr="00E95B16" w:rsidRDefault="00E95B16" w:rsidP="00E95B16">
      <w:pPr>
        <w:tabs>
          <w:tab w:val="left" w:pos="1418"/>
        </w:tabs>
        <w:autoSpaceDE w:val="0"/>
        <w:autoSpaceDN w:val="0"/>
        <w:adjustRightInd w:val="0"/>
        <w:spacing w:after="0" w:line="360" w:lineRule="auto"/>
        <w:ind w:left="1134"/>
        <w:jc w:val="both"/>
        <w:rPr>
          <w:rFonts w:eastAsia="Times New Roman" w:cs="Calibri"/>
          <w:sz w:val="22"/>
          <w:szCs w:val="22"/>
        </w:rPr>
      </w:pPr>
    </w:p>
    <w:p w14:paraId="637995EC" w14:textId="77777777" w:rsidR="00E95B16" w:rsidRPr="00E95B16" w:rsidRDefault="00E95B16" w:rsidP="00E95B16">
      <w:pPr>
        <w:spacing w:line="360" w:lineRule="auto"/>
        <w:jc w:val="both"/>
        <w:rPr>
          <w:rFonts w:eastAsia="Times New Roman" w:cs="Calibri"/>
          <w:sz w:val="22"/>
          <w:szCs w:val="22"/>
        </w:rPr>
      </w:pPr>
      <w:r w:rsidRPr="00E95B16">
        <w:rPr>
          <w:rFonts w:eastAsia="Times New Roman" w:cs="Calibri"/>
          <w:sz w:val="22"/>
          <w:szCs w:val="22"/>
        </w:rPr>
        <w:t xml:space="preserve">La définition des objectifs de l'accompagnement qui est proposé impose de définir avec chacun son projet singulier. Cette première étape, qui consiste à mettre en adéquation la réalité de la société d'accueil et la situation globale des personnes (niveau linguistique, compétences professionnelles et diplômes reconnus ou non en France impliquant ou non des perspectives de disqualification professionnelle, âge, état de santé, situation administrative…) est un exercice souvent difficile, parfois douloureux… C'est cependant ce préalable, indispensable, qui déterminera l'orientation de l'accompagnement </w:t>
      </w:r>
    </w:p>
    <w:p w14:paraId="04385F67" w14:textId="77777777" w:rsidR="00AB52D3" w:rsidRDefault="00AB52D3" w:rsidP="00AB52D3">
      <w:pPr>
        <w:rPr>
          <w:rFonts w:cstheme="minorHAnsi"/>
          <w:color w:val="FF0000"/>
          <w:sz w:val="22"/>
          <w:szCs w:val="22"/>
        </w:rPr>
      </w:pPr>
    </w:p>
    <w:p w14:paraId="6BA93F27" w14:textId="7390C157" w:rsidR="00727E96" w:rsidRPr="00E105AA" w:rsidRDefault="00267430" w:rsidP="00B76CF7">
      <w:pPr>
        <w:pStyle w:val="Titre2"/>
        <w:numPr>
          <w:ilvl w:val="0"/>
          <w:numId w:val="19"/>
        </w:numPr>
        <w:rPr>
          <w:rFonts w:asciiTheme="minorHAnsi" w:hAnsiTheme="minorHAnsi" w:cstheme="minorHAnsi"/>
          <w:b/>
          <w:color w:val="auto"/>
        </w:rPr>
      </w:pPr>
      <w:bookmarkStart w:id="9" w:name="_Toc89955418"/>
      <w:bookmarkStart w:id="10" w:name="_Toc131772649"/>
      <w:bookmarkStart w:id="11" w:name="_Toc132288787"/>
      <w:r w:rsidRPr="00E105AA">
        <w:rPr>
          <w:rFonts w:asciiTheme="minorHAnsi" w:hAnsiTheme="minorHAnsi" w:cstheme="minorHAnsi"/>
          <w:b/>
          <w:color w:val="auto"/>
        </w:rPr>
        <w:t>Public accueilli</w:t>
      </w:r>
      <w:bookmarkEnd w:id="9"/>
      <w:bookmarkEnd w:id="10"/>
      <w:bookmarkEnd w:id="11"/>
    </w:p>
    <w:p w14:paraId="4EB08934" w14:textId="77777777" w:rsidR="00B76CF7" w:rsidRPr="00447D1D" w:rsidRDefault="00B76CF7" w:rsidP="00B76CF7">
      <w:pPr>
        <w:rPr>
          <w:rFonts w:cstheme="minorHAnsi"/>
          <w:sz w:val="22"/>
          <w:szCs w:val="22"/>
        </w:rPr>
      </w:pPr>
    </w:p>
    <w:p w14:paraId="4586254D" w14:textId="01968BD3" w:rsidR="00267430" w:rsidRPr="00E105AA" w:rsidRDefault="00EA26A8" w:rsidP="007C1FEF">
      <w:pPr>
        <w:pStyle w:val="Titre3"/>
        <w:numPr>
          <w:ilvl w:val="0"/>
          <w:numId w:val="20"/>
        </w:numPr>
        <w:rPr>
          <w:rFonts w:asciiTheme="minorHAnsi" w:hAnsiTheme="minorHAnsi" w:cstheme="minorHAnsi"/>
          <w:b/>
          <w:color w:val="auto"/>
        </w:rPr>
      </w:pPr>
      <w:bookmarkStart w:id="12" w:name="_Toc131772650"/>
      <w:bookmarkStart w:id="13" w:name="_Toc132288788"/>
      <w:r w:rsidRPr="00E105AA">
        <w:rPr>
          <w:rFonts w:asciiTheme="minorHAnsi" w:hAnsiTheme="minorHAnsi" w:cstheme="minorHAnsi"/>
          <w:b/>
          <w:color w:val="auto"/>
        </w:rPr>
        <w:t>Les m</w:t>
      </w:r>
      <w:r w:rsidR="00267430" w:rsidRPr="00E105AA">
        <w:rPr>
          <w:rFonts w:asciiTheme="minorHAnsi" w:hAnsiTheme="minorHAnsi" w:cstheme="minorHAnsi"/>
          <w:b/>
          <w:color w:val="auto"/>
        </w:rPr>
        <w:t>énages accompagnés en 202</w:t>
      </w:r>
      <w:r w:rsidR="00040D45" w:rsidRPr="00E105AA">
        <w:rPr>
          <w:rFonts w:asciiTheme="minorHAnsi" w:hAnsiTheme="minorHAnsi" w:cstheme="minorHAnsi"/>
          <w:b/>
          <w:color w:val="auto"/>
        </w:rPr>
        <w:t>2</w:t>
      </w:r>
      <w:bookmarkEnd w:id="12"/>
      <w:bookmarkEnd w:id="13"/>
    </w:p>
    <w:p w14:paraId="3198D1AC" w14:textId="77777777" w:rsidR="00B76CF7" w:rsidRPr="00447D1D" w:rsidRDefault="00B76CF7" w:rsidP="00B76CF7">
      <w:pPr>
        <w:rPr>
          <w:rFonts w:cstheme="minorHAnsi"/>
          <w:sz w:val="22"/>
          <w:szCs w:val="22"/>
        </w:rPr>
      </w:pPr>
    </w:p>
    <w:p w14:paraId="33ADEC74" w14:textId="0034BD3F" w:rsidR="00B76CF7" w:rsidRPr="00447D1D" w:rsidRDefault="00B76CF7" w:rsidP="00B76CF7">
      <w:pPr>
        <w:ind w:left="360"/>
        <w:jc w:val="both"/>
        <w:rPr>
          <w:rFonts w:eastAsia="Calibri" w:cstheme="minorHAnsi"/>
          <w:sz w:val="22"/>
          <w:szCs w:val="22"/>
        </w:rPr>
      </w:pPr>
      <w:r w:rsidRPr="00447D1D">
        <w:rPr>
          <w:rFonts w:eastAsia="Calibri" w:cstheme="minorHAnsi"/>
          <w:sz w:val="22"/>
          <w:szCs w:val="22"/>
        </w:rPr>
        <w:t>Au 1</w:t>
      </w:r>
      <w:r w:rsidRPr="00447D1D">
        <w:rPr>
          <w:rFonts w:eastAsia="Calibri" w:cstheme="minorHAnsi"/>
          <w:sz w:val="22"/>
          <w:szCs w:val="22"/>
          <w:vertAlign w:val="superscript"/>
        </w:rPr>
        <w:t>er</w:t>
      </w:r>
      <w:r w:rsidRPr="00447D1D">
        <w:rPr>
          <w:rFonts w:eastAsia="Calibri" w:cstheme="minorHAnsi"/>
          <w:sz w:val="22"/>
          <w:szCs w:val="22"/>
        </w:rPr>
        <w:t xml:space="preserve"> janvier 202</w:t>
      </w:r>
      <w:r w:rsidR="00040D45">
        <w:rPr>
          <w:rFonts w:eastAsia="Calibri" w:cstheme="minorHAnsi"/>
          <w:sz w:val="22"/>
          <w:szCs w:val="22"/>
        </w:rPr>
        <w:t>2</w:t>
      </w:r>
      <w:r w:rsidRPr="00447D1D">
        <w:rPr>
          <w:rFonts w:eastAsia="Calibri" w:cstheme="minorHAnsi"/>
          <w:sz w:val="22"/>
          <w:szCs w:val="22"/>
        </w:rPr>
        <w:t xml:space="preserve">, </w:t>
      </w:r>
      <w:r w:rsidRPr="00447D1D">
        <w:rPr>
          <w:rFonts w:eastAsia="Calibri" w:cstheme="minorHAnsi"/>
          <w:b/>
          <w:sz w:val="22"/>
          <w:szCs w:val="22"/>
        </w:rPr>
        <w:t>1</w:t>
      </w:r>
      <w:r w:rsidR="00040D45">
        <w:rPr>
          <w:rFonts w:eastAsia="Calibri" w:cstheme="minorHAnsi"/>
          <w:b/>
          <w:sz w:val="22"/>
          <w:szCs w:val="22"/>
        </w:rPr>
        <w:t>5</w:t>
      </w:r>
      <w:r w:rsidRPr="00447D1D">
        <w:rPr>
          <w:rFonts w:eastAsia="Calibri" w:cstheme="minorHAnsi"/>
          <w:b/>
          <w:sz w:val="22"/>
          <w:szCs w:val="22"/>
        </w:rPr>
        <w:t xml:space="preserve"> ménages</w:t>
      </w:r>
      <w:r w:rsidRPr="00447D1D">
        <w:rPr>
          <w:rFonts w:eastAsia="Calibri" w:cstheme="minorHAnsi"/>
          <w:sz w:val="22"/>
          <w:szCs w:val="22"/>
        </w:rPr>
        <w:t xml:space="preserve">, soit </w:t>
      </w:r>
      <w:r w:rsidR="00040D45">
        <w:rPr>
          <w:rFonts w:eastAsia="Calibri" w:cstheme="minorHAnsi"/>
          <w:sz w:val="22"/>
          <w:szCs w:val="22"/>
        </w:rPr>
        <w:t>60</w:t>
      </w:r>
      <w:r w:rsidRPr="00447D1D">
        <w:rPr>
          <w:rFonts w:eastAsia="Calibri" w:cstheme="minorHAnsi"/>
          <w:sz w:val="22"/>
          <w:szCs w:val="22"/>
        </w:rPr>
        <w:t xml:space="preserve"> personnes (</w:t>
      </w:r>
      <w:r w:rsidR="00040D45">
        <w:rPr>
          <w:rFonts w:eastAsia="Calibri" w:cstheme="minorHAnsi"/>
          <w:sz w:val="22"/>
          <w:szCs w:val="22"/>
        </w:rPr>
        <w:t>24</w:t>
      </w:r>
      <w:r w:rsidRPr="00447D1D">
        <w:rPr>
          <w:rFonts w:eastAsia="Calibri" w:cstheme="minorHAnsi"/>
          <w:sz w:val="22"/>
          <w:szCs w:val="22"/>
        </w:rPr>
        <w:t xml:space="preserve"> adultes</w:t>
      </w:r>
      <w:r w:rsidR="00040D45">
        <w:rPr>
          <w:rFonts w:eastAsia="Calibri" w:cstheme="minorHAnsi"/>
          <w:sz w:val="22"/>
          <w:szCs w:val="22"/>
        </w:rPr>
        <w:t xml:space="preserve"> dont 2 enfants majeurs</w:t>
      </w:r>
      <w:r w:rsidRPr="00447D1D">
        <w:rPr>
          <w:rFonts w:eastAsia="Calibri" w:cstheme="minorHAnsi"/>
          <w:sz w:val="22"/>
          <w:szCs w:val="22"/>
        </w:rPr>
        <w:t xml:space="preserve"> et </w:t>
      </w:r>
      <w:r w:rsidR="00040D45">
        <w:rPr>
          <w:rFonts w:eastAsia="Calibri" w:cstheme="minorHAnsi"/>
          <w:sz w:val="22"/>
          <w:szCs w:val="22"/>
        </w:rPr>
        <w:t>36</w:t>
      </w:r>
      <w:r w:rsidRPr="00447D1D">
        <w:rPr>
          <w:rFonts w:eastAsia="Calibri" w:cstheme="minorHAnsi"/>
          <w:sz w:val="22"/>
          <w:szCs w:val="22"/>
        </w:rPr>
        <w:t xml:space="preserve"> enfants) étaient hébergées dans le cadre de l’Accueil Réfugiés Relocalisés. </w:t>
      </w:r>
    </w:p>
    <w:p w14:paraId="3254FC40" w14:textId="4D706EDA" w:rsidR="00B76CF7" w:rsidRPr="00447D1D" w:rsidRDefault="00B76CF7" w:rsidP="00B76CF7">
      <w:pPr>
        <w:ind w:left="360"/>
        <w:jc w:val="both"/>
        <w:rPr>
          <w:rFonts w:eastAsia="Calibri" w:cstheme="minorHAnsi"/>
          <w:sz w:val="22"/>
          <w:szCs w:val="22"/>
        </w:rPr>
      </w:pPr>
      <w:r w:rsidRPr="00447D1D">
        <w:rPr>
          <w:rFonts w:eastAsia="Calibri" w:cstheme="minorHAnsi"/>
          <w:sz w:val="22"/>
          <w:szCs w:val="22"/>
        </w:rPr>
        <w:t>Au 31 décembre 202</w:t>
      </w:r>
      <w:r w:rsidR="00040D45">
        <w:rPr>
          <w:rFonts w:eastAsia="Calibri" w:cstheme="minorHAnsi"/>
          <w:sz w:val="22"/>
          <w:szCs w:val="22"/>
        </w:rPr>
        <w:t>2</w:t>
      </w:r>
      <w:r w:rsidRPr="00447D1D">
        <w:rPr>
          <w:rFonts w:eastAsia="Calibri" w:cstheme="minorHAnsi"/>
          <w:sz w:val="22"/>
          <w:szCs w:val="22"/>
        </w:rPr>
        <w:t xml:space="preserve">, </w:t>
      </w:r>
      <w:r w:rsidRPr="00447D1D">
        <w:rPr>
          <w:rFonts w:eastAsia="Calibri" w:cstheme="minorHAnsi"/>
          <w:b/>
          <w:sz w:val="22"/>
          <w:szCs w:val="22"/>
        </w:rPr>
        <w:t>1</w:t>
      </w:r>
      <w:r w:rsidR="007C04FE">
        <w:rPr>
          <w:rFonts w:eastAsia="Calibri" w:cstheme="minorHAnsi"/>
          <w:b/>
          <w:sz w:val="22"/>
          <w:szCs w:val="22"/>
        </w:rPr>
        <w:t>4</w:t>
      </w:r>
      <w:r w:rsidRPr="00447D1D">
        <w:rPr>
          <w:rFonts w:eastAsia="Calibri" w:cstheme="minorHAnsi"/>
          <w:b/>
          <w:sz w:val="22"/>
          <w:szCs w:val="22"/>
        </w:rPr>
        <w:t xml:space="preserve"> ménages</w:t>
      </w:r>
      <w:r w:rsidRPr="00447D1D">
        <w:rPr>
          <w:rFonts w:eastAsia="Calibri" w:cstheme="minorHAnsi"/>
          <w:sz w:val="22"/>
          <w:szCs w:val="22"/>
        </w:rPr>
        <w:t>, soit 5</w:t>
      </w:r>
      <w:r w:rsidR="00040D45">
        <w:rPr>
          <w:rFonts w:eastAsia="Calibri" w:cstheme="minorHAnsi"/>
          <w:sz w:val="22"/>
          <w:szCs w:val="22"/>
        </w:rPr>
        <w:t>0</w:t>
      </w:r>
      <w:r w:rsidRPr="00447D1D">
        <w:rPr>
          <w:rFonts w:eastAsia="Calibri" w:cstheme="minorHAnsi"/>
          <w:sz w:val="22"/>
          <w:szCs w:val="22"/>
        </w:rPr>
        <w:t xml:space="preserve"> personnes (2</w:t>
      </w:r>
      <w:r w:rsidR="00040D45">
        <w:rPr>
          <w:rFonts w:eastAsia="Calibri" w:cstheme="minorHAnsi"/>
          <w:sz w:val="22"/>
          <w:szCs w:val="22"/>
        </w:rPr>
        <w:t>7 adultes et 23</w:t>
      </w:r>
      <w:r w:rsidRPr="00447D1D">
        <w:rPr>
          <w:rFonts w:eastAsia="Calibri" w:cstheme="minorHAnsi"/>
          <w:sz w:val="22"/>
          <w:szCs w:val="22"/>
        </w:rPr>
        <w:t xml:space="preserve"> enfants) étaient hébergées.</w:t>
      </w:r>
    </w:p>
    <w:p w14:paraId="015E027D" w14:textId="39AC7DE0" w:rsidR="00B76CF7" w:rsidRDefault="00B76CF7" w:rsidP="00B76CF7">
      <w:pPr>
        <w:ind w:left="360"/>
        <w:jc w:val="both"/>
        <w:rPr>
          <w:rFonts w:eastAsia="Calibri" w:cstheme="minorHAnsi"/>
          <w:sz w:val="22"/>
          <w:szCs w:val="22"/>
        </w:rPr>
      </w:pPr>
      <w:r w:rsidRPr="00447D1D">
        <w:rPr>
          <w:rFonts w:eastAsia="Calibri" w:cstheme="minorHAnsi"/>
          <w:sz w:val="22"/>
          <w:szCs w:val="22"/>
        </w:rPr>
        <w:t xml:space="preserve">Entre le 1er janvier </w:t>
      </w:r>
      <w:r w:rsidR="00F87AEC">
        <w:rPr>
          <w:rFonts w:eastAsia="Calibri" w:cstheme="minorHAnsi"/>
          <w:sz w:val="22"/>
          <w:szCs w:val="22"/>
        </w:rPr>
        <w:t xml:space="preserve">2022 </w:t>
      </w:r>
      <w:r w:rsidRPr="00447D1D">
        <w:rPr>
          <w:rFonts w:eastAsia="Calibri" w:cstheme="minorHAnsi"/>
          <w:sz w:val="22"/>
          <w:szCs w:val="22"/>
        </w:rPr>
        <w:t>et le 31 décembre 202</w:t>
      </w:r>
      <w:r w:rsidR="00040D45">
        <w:rPr>
          <w:rFonts w:eastAsia="Calibri" w:cstheme="minorHAnsi"/>
          <w:sz w:val="22"/>
          <w:szCs w:val="22"/>
        </w:rPr>
        <w:t>2</w:t>
      </w:r>
      <w:r w:rsidRPr="00447D1D">
        <w:rPr>
          <w:rFonts w:eastAsia="Calibri" w:cstheme="minorHAnsi"/>
          <w:sz w:val="22"/>
          <w:szCs w:val="22"/>
        </w:rPr>
        <w:t xml:space="preserve">, </w:t>
      </w:r>
      <w:r w:rsidR="007C04FE">
        <w:rPr>
          <w:rFonts w:eastAsia="Calibri" w:cstheme="minorHAnsi"/>
          <w:b/>
          <w:sz w:val="22"/>
          <w:szCs w:val="22"/>
        </w:rPr>
        <w:t xml:space="preserve">8 </w:t>
      </w:r>
      <w:r w:rsidRPr="00447D1D">
        <w:rPr>
          <w:rFonts w:eastAsia="Calibri" w:cstheme="minorHAnsi"/>
          <w:b/>
          <w:sz w:val="22"/>
          <w:szCs w:val="22"/>
        </w:rPr>
        <w:t>ménages ont intégré</w:t>
      </w:r>
      <w:r w:rsidRPr="00447D1D">
        <w:rPr>
          <w:rFonts w:eastAsia="Calibri" w:cstheme="minorHAnsi"/>
          <w:sz w:val="22"/>
          <w:szCs w:val="22"/>
        </w:rPr>
        <w:t xml:space="preserve"> l’action, soit </w:t>
      </w:r>
      <w:r w:rsidR="00040D45">
        <w:rPr>
          <w:rFonts w:eastAsia="Calibri" w:cstheme="minorHAnsi"/>
          <w:sz w:val="22"/>
          <w:szCs w:val="22"/>
        </w:rPr>
        <w:t>22</w:t>
      </w:r>
      <w:r w:rsidRPr="00447D1D">
        <w:rPr>
          <w:rFonts w:eastAsia="Calibri" w:cstheme="minorHAnsi"/>
          <w:sz w:val="22"/>
          <w:szCs w:val="22"/>
        </w:rPr>
        <w:t xml:space="preserve"> personnes (</w:t>
      </w:r>
      <w:r w:rsidR="00040D45">
        <w:rPr>
          <w:rFonts w:eastAsia="Calibri" w:cstheme="minorHAnsi"/>
          <w:sz w:val="22"/>
          <w:szCs w:val="22"/>
        </w:rPr>
        <w:t>18</w:t>
      </w:r>
      <w:r w:rsidRPr="00447D1D">
        <w:rPr>
          <w:rFonts w:eastAsia="Calibri" w:cstheme="minorHAnsi"/>
          <w:sz w:val="22"/>
          <w:szCs w:val="22"/>
        </w:rPr>
        <w:t xml:space="preserve"> adultes et </w:t>
      </w:r>
      <w:r w:rsidR="00040D45">
        <w:rPr>
          <w:rFonts w:eastAsia="Calibri" w:cstheme="minorHAnsi"/>
          <w:sz w:val="22"/>
          <w:szCs w:val="22"/>
        </w:rPr>
        <w:t>4</w:t>
      </w:r>
      <w:r w:rsidRPr="00447D1D">
        <w:rPr>
          <w:rFonts w:eastAsia="Calibri" w:cstheme="minorHAnsi"/>
          <w:sz w:val="22"/>
          <w:szCs w:val="22"/>
        </w:rPr>
        <w:t xml:space="preserve"> enfants). </w:t>
      </w:r>
    </w:p>
    <w:p w14:paraId="416110DB" w14:textId="13F7366A" w:rsidR="00B40961" w:rsidRPr="00447D1D" w:rsidRDefault="00B40961" w:rsidP="00B76CF7">
      <w:pPr>
        <w:ind w:left="360"/>
        <w:jc w:val="both"/>
        <w:rPr>
          <w:rFonts w:eastAsia="Calibri" w:cstheme="minorHAnsi"/>
          <w:sz w:val="22"/>
          <w:szCs w:val="22"/>
        </w:rPr>
      </w:pPr>
      <w:r>
        <w:rPr>
          <w:rFonts w:eastAsia="Calibri" w:cstheme="minorHAnsi"/>
          <w:sz w:val="22"/>
          <w:szCs w:val="22"/>
        </w:rPr>
        <w:t xml:space="preserve">Précisons que l’année 2022 a été marquée par un temps d’incertitude quant à la poursuite du financement de ce dispositif. C’est pourquoi, la DDETS de la Somme a bloqué toutes les orientations entre juillet 2022 et décembre 2022. </w:t>
      </w:r>
      <w:r w:rsidR="009C360E">
        <w:rPr>
          <w:rFonts w:eastAsia="Calibri" w:cstheme="minorHAnsi"/>
          <w:sz w:val="22"/>
          <w:szCs w:val="22"/>
        </w:rPr>
        <w:t xml:space="preserve">Cette situation a de fait impacté les résultats quantitatifs de cette année. </w:t>
      </w:r>
    </w:p>
    <w:p w14:paraId="0E9223B8" w14:textId="023C6A17" w:rsidR="00B76CF7" w:rsidRPr="00447D1D" w:rsidRDefault="007C04FE" w:rsidP="00B76CF7">
      <w:pPr>
        <w:ind w:left="360"/>
        <w:jc w:val="both"/>
        <w:rPr>
          <w:rFonts w:eastAsia="Calibri" w:cstheme="minorHAnsi"/>
          <w:color w:val="00B050"/>
          <w:sz w:val="22"/>
          <w:szCs w:val="22"/>
        </w:rPr>
      </w:pPr>
      <w:r>
        <w:rPr>
          <w:rFonts w:eastAsia="Calibri" w:cstheme="minorHAnsi"/>
          <w:b/>
          <w:sz w:val="22"/>
          <w:szCs w:val="22"/>
        </w:rPr>
        <w:t>23</w:t>
      </w:r>
      <w:r w:rsidR="00B76CF7" w:rsidRPr="00447D1D">
        <w:rPr>
          <w:rFonts w:eastAsia="Calibri" w:cstheme="minorHAnsi"/>
          <w:b/>
          <w:sz w:val="22"/>
          <w:szCs w:val="22"/>
        </w:rPr>
        <w:t xml:space="preserve"> ménages</w:t>
      </w:r>
      <w:r w:rsidR="00B76CF7" w:rsidRPr="00447D1D">
        <w:rPr>
          <w:rFonts w:eastAsia="Calibri" w:cstheme="minorHAnsi"/>
          <w:sz w:val="22"/>
          <w:szCs w:val="22"/>
        </w:rPr>
        <w:t xml:space="preserve"> dont 8</w:t>
      </w:r>
      <w:r w:rsidR="00040D45">
        <w:rPr>
          <w:rFonts w:eastAsia="Calibri" w:cstheme="minorHAnsi"/>
          <w:sz w:val="22"/>
          <w:szCs w:val="22"/>
        </w:rPr>
        <w:t>2</w:t>
      </w:r>
      <w:r w:rsidR="00B76CF7" w:rsidRPr="00447D1D">
        <w:rPr>
          <w:rFonts w:eastAsia="Calibri" w:cstheme="minorHAnsi"/>
          <w:sz w:val="22"/>
          <w:szCs w:val="22"/>
        </w:rPr>
        <w:t xml:space="preserve"> personnes (</w:t>
      </w:r>
      <w:r w:rsidR="00040D45">
        <w:rPr>
          <w:rFonts w:eastAsia="Calibri" w:cstheme="minorHAnsi"/>
          <w:sz w:val="22"/>
          <w:szCs w:val="22"/>
        </w:rPr>
        <w:t>42</w:t>
      </w:r>
      <w:r w:rsidR="00B76CF7" w:rsidRPr="00447D1D">
        <w:rPr>
          <w:rFonts w:eastAsia="Calibri" w:cstheme="minorHAnsi"/>
          <w:sz w:val="22"/>
          <w:szCs w:val="22"/>
        </w:rPr>
        <w:t xml:space="preserve"> adultes </w:t>
      </w:r>
      <w:r w:rsidR="00040D45">
        <w:rPr>
          <w:rFonts w:eastAsia="Calibri" w:cstheme="minorHAnsi"/>
          <w:sz w:val="22"/>
          <w:szCs w:val="22"/>
        </w:rPr>
        <w:t xml:space="preserve">dont </w:t>
      </w:r>
      <w:r w:rsidR="00915B83">
        <w:rPr>
          <w:rFonts w:eastAsia="Calibri" w:cstheme="minorHAnsi"/>
          <w:sz w:val="22"/>
          <w:szCs w:val="22"/>
        </w:rPr>
        <w:t>5</w:t>
      </w:r>
      <w:r w:rsidR="00040D45">
        <w:rPr>
          <w:rFonts w:eastAsia="Calibri" w:cstheme="minorHAnsi"/>
          <w:sz w:val="22"/>
          <w:szCs w:val="22"/>
        </w:rPr>
        <w:t xml:space="preserve"> enfants majeurs </w:t>
      </w:r>
      <w:r w:rsidR="00B76CF7" w:rsidRPr="00447D1D">
        <w:rPr>
          <w:rFonts w:eastAsia="Calibri" w:cstheme="minorHAnsi"/>
          <w:sz w:val="22"/>
          <w:szCs w:val="22"/>
        </w:rPr>
        <w:t xml:space="preserve">et </w:t>
      </w:r>
      <w:r w:rsidR="00040D45">
        <w:rPr>
          <w:rFonts w:eastAsia="Calibri" w:cstheme="minorHAnsi"/>
          <w:sz w:val="22"/>
          <w:szCs w:val="22"/>
        </w:rPr>
        <w:t>40</w:t>
      </w:r>
      <w:r w:rsidR="00B76CF7" w:rsidRPr="00447D1D">
        <w:rPr>
          <w:rFonts w:eastAsia="Calibri" w:cstheme="minorHAnsi"/>
          <w:sz w:val="22"/>
          <w:szCs w:val="22"/>
        </w:rPr>
        <w:t xml:space="preserve"> enfants mineurs) ont donc bénéficié d'un accompagnement au cours de l'année 202</w:t>
      </w:r>
      <w:r w:rsidR="00040D45">
        <w:rPr>
          <w:rFonts w:eastAsia="Calibri" w:cstheme="minorHAnsi"/>
          <w:sz w:val="22"/>
          <w:szCs w:val="22"/>
        </w:rPr>
        <w:t>2</w:t>
      </w:r>
      <w:r w:rsidR="00B76CF7" w:rsidRPr="00447D1D">
        <w:rPr>
          <w:rFonts w:eastAsia="Calibri" w:cstheme="minorHAnsi"/>
          <w:sz w:val="22"/>
          <w:szCs w:val="22"/>
        </w:rPr>
        <w:t>.</w:t>
      </w:r>
    </w:p>
    <w:p w14:paraId="74D91951" w14:textId="77777777" w:rsidR="007C1FEF" w:rsidRPr="00447D1D" w:rsidRDefault="007C1FEF" w:rsidP="007C1FEF">
      <w:pPr>
        <w:rPr>
          <w:rFonts w:cstheme="minorHAnsi"/>
          <w:sz w:val="22"/>
          <w:szCs w:val="22"/>
        </w:rPr>
      </w:pPr>
    </w:p>
    <w:p w14:paraId="780C9B11" w14:textId="0E7486E0" w:rsidR="00B76CF7" w:rsidRPr="00447D1D" w:rsidRDefault="001E04AC" w:rsidP="001E04AC">
      <w:pPr>
        <w:jc w:val="center"/>
        <w:rPr>
          <w:rFonts w:cstheme="minorHAnsi"/>
          <w:color w:val="FF0000"/>
          <w:sz w:val="22"/>
          <w:szCs w:val="22"/>
          <w:lang w:eastAsia="zh-CN" w:bidi="hi-IN"/>
        </w:rPr>
      </w:pPr>
      <w:r>
        <w:rPr>
          <w:noProof/>
        </w:rPr>
        <w:lastRenderedPageBreak/>
        <w:drawing>
          <wp:inline distT="0" distB="0" distL="0" distR="0" wp14:anchorId="2766F9AC" wp14:editId="2D1D1A1A">
            <wp:extent cx="4568765" cy="2749849"/>
            <wp:effectExtent l="0" t="0" r="3810" b="1270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6A5CF2B" w14:textId="77777777" w:rsidR="00B76CF7" w:rsidRPr="00447D1D" w:rsidRDefault="00B76CF7" w:rsidP="00727E96">
      <w:pPr>
        <w:rPr>
          <w:rFonts w:cstheme="minorHAnsi"/>
          <w:color w:val="FF0000"/>
          <w:sz w:val="22"/>
          <w:szCs w:val="22"/>
          <w:lang w:eastAsia="zh-CN" w:bidi="hi-IN"/>
        </w:rPr>
      </w:pPr>
    </w:p>
    <w:p w14:paraId="1D2DDC61" w14:textId="397E5381" w:rsidR="00727E96" w:rsidRPr="00E105AA" w:rsidRDefault="00727E96" w:rsidP="00632683">
      <w:pPr>
        <w:pStyle w:val="Titre3"/>
        <w:numPr>
          <w:ilvl w:val="0"/>
          <w:numId w:val="20"/>
        </w:numPr>
        <w:ind w:left="851" w:hanging="425"/>
        <w:rPr>
          <w:rFonts w:asciiTheme="minorHAnsi" w:hAnsiTheme="minorHAnsi" w:cstheme="minorHAnsi"/>
          <w:b/>
          <w:color w:val="auto"/>
        </w:rPr>
      </w:pPr>
      <w:bookmarkStart w:id="14" w:name="_Toc131772651"/>
      <w:bookmarkStart w:id="15" w:name="_Toc132288789"/>
      <w:r w:rsidRPr="00E105AA">
        <w:rPr>
          <w:rFonts w:asciiTheme="minorHAnsi" w:hAnsiTheme="minorHAnsi" w:cstheme="minorHAnsi"/>
          <w:b/>
          <w:color w:val="auto"/>
        </w:rPr>
        <w:t>Caractéristiques des ménages accompagnés</w:t>
      </w:r>
      <w:bookmarkEnd w:id="14"/>
      <w:bookmarkEnd w:id="15"/>
      <w:r w:rsidRPr="00E105AA">
        <w:rPr>
          <w:rFonts w:asciiTheme="minorHAnsi" w:hAnsiTheme="minorHAnsi" w:cstheme="minorHAnsi"/>
          <w:b/>
          <w:color w:val="auto"/>
        </w:rPr>
        <w:t xml:space="preserve"> </w:t>
      </w:r>
    </w:p>
    <w:p w14:paraId="089F24EA" w14:textId="068DE21B" w:rsidR="00E21582" w:rsidRPr="00447D1D" w:rsidRDefault="00E21582" w:rsidP="00727E96">
      <w:pPr>
        <w:rPr>
          <w:rFonts w:cstheme="minorHAnsi"/>
          <w:b/>
          <w:sz w:val="22"/>
          <w:szCs w:val="22"/>
        </w:rPr>
      </w:pPr>
    </w:p>
    <w:p w14:paraId="741BC607" w14:textId="15D2D284" w:rsidR="00E21582" w:rsidRPr="00447D1D" w:rsidRDefault="00F72C24" w:rsidP="001E04AC">
      <w:pPr>
        <w:widowControl w:val="0"/>
        <w:suppressAutoHyphens/>
        <w:autoSpaceDN w:val="0"/>
        <w:ind w:left="285" w:firstLine="708"/>
        <w:textAlignment w:val="baseline"/>
        <w:outlineLvl w:val="3"/>
        <w:rPr>
          <w:rFonts w:eastAsia="Calibri" w:cstheme="minorHAnsi"/>
          <w:b/>
          <w:sz w:val="22"/>
          <w:szCs w:val="22"/>
        </w:rPr>
      </w:pPr>
      <w:r>
        <w:rPr>
          <w:noProof/>
        </w:rPr>
        <w:drawing>
          <wp:inline distT="0" distB="0" distL="0" distR="0" wp14:anchorId="53E2D2B1" wp14:editId="1E8F653E">
            <wp:extent cx="5197595" cy="3092030"/>
            <wp:effectExtent l="0" t="0" r="3175" b="13335"/>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3C137A" w14:textId="42CA5917" w:rsidR="0042605C" w:rsidRPr="00447D1D" w:rsidRDefault="00B76CF7" w:rsidP="00952EB9">
      <w:pPr>
        <w:widowControl w:val="0"/>
        <w:suppressAutoHyphens/>
        <w:autoSpaceDN w:val="0"/>
        <w:textAlignment w:val="baseline"/>
        <w:outlineLvl w:val="3"/>
        <w:rPr>
          <w:rFonts w:eastAsia="Calibri" w:cstheme="minorHAnsi"/>
          <w:sz w:val="22"/>
          <w:szCs w:val="22"/>
        </w:rPr>
      </w:pPr>
      <w:r w:rsidRPr="00447D1D">
        <w:rPr>
          <w:rFonts w:eastAsia="Calibri" w:cstheme="minorHAnsi"/>
          <w:sz w:val="22"/>
          <w:szCs w:val="22"/>
        </w:rPr>
        <w:t>Sur les 2</w:t>
      </w:r>
      <w:r w:rsidR="00370A04">
        <w:rPr>
          <w:rFonts w:eastAsia="Calibri" w:cstheme="minorHAnsi"/>
          <w:sz w:val="22"/>
          <w:szCs w:val="22"/>
        </w:rPr>
        <w:t>3</w:t>
      </w:r>
      <w:r w:rsidRPr="00447D1D">
        <w:rPr>
          <w:rFonts w:eastAsia="Calibri" w:cstheme="minorHAnsi"/>
          <w:sz w:val="22"/>
          <w:szCs w:val="22"/>
        </w:rPr>
        <w:t xml:space="preserve"> ménages accompagnés, nous avons accompagnés :</w:t>
      </w:r>
    </w:p>
    <w:p w14:paraId="620B4134" w14:textId="77777777" w:rsidR="001E04AC" w:rsidRDefault="001E04AC" w:rsidP="00D04DFB">
      <w:pPr>
        <w:pStyle w:val="Paragraphedeliste"/>
        <w:widowControl w:val="0"/>
        <w:numPr>
          <w:ilvl w:val="0"/>
          <w:numId w:val="25"/>
        </w:numPr>
        <w:suppressAutoHyphens/>
        <w:autoSpaceDN w:val="0"/>
        <w:textAlignment w:val="baseline"/>
        <w:outlineLvl w:val="3"/>
        <w:rPr>
          <w:rFonts w:eastAsia="Calibri" w:cstheme="minorHAnsi"/>
          <w:sz w:val="22"/>
          <w:szCs w:val="22"/>
        </w:rPr>
        <w:sectPr w:rsidR="001E04AC" w:rsidSect="001717A9">
          <w:footerReference w:type="default" r:id="rId11"/>
          <w:pgSz w:w="11906" w:h="16838" w:code="9"/>
          <w:pgMar w:top="1134" w:right="1134" w:bottom="1418" w:left="1134" w:header="709" w:footer="709" w:gutter="0"/>
          <w:cols w:space="708"/>
          <w:titlePg/>
          <w:docGrid w:linePitch="360"/>
        </w:sectPr>
      </w:pPr>
    </w:p>
    <w:p w14:paraId="37F12952" w14:textId="143C22AF" w:rsidR="00B76CF7" w:rsidRPr="00447D1D" w:rsidRDefault="00370A04" w:rsidP="00D04DFB">
      <w:pPr>
        <w:pStyle w:val="Paragraphedeliste"/>
        <w:widowControl w:val="0"/>
        <w:numPr>
          <w:ilvl w:val="0"/>
          <w:numId w:val="25"/>
        </w:numPr>
        <w:suppressAutoHyphens/>
        <w:autoSpaceDN w:val="0"/>
        <w:textAlignment w:val="baseline"/>
        <w:outlineLvl w:val="3"/>
        <w:rPr>
          <w:rFonts w:eastAsia="Calibri" w:cstheme="minorHAnsi"/>
          <w:sz w:val="22"/>
          <w:szCs w:val="22"/>
        </w:rPr>
      </w:pPr>
      <w:r>
        <w:rPr>
          <w:rFonts w:eastAsia="Calibri" w:cstheme="minorHAnsi"/>
          <w:sz w:val="22"/>
          <w:szCs w:val="22"/>
        </w:rPr>
        <w:lastRenderedPageBreak/>
        <w:t>6</w:t>
      </w:r>
      <w:r w:rsidR="00B76CF7" w:rsidRPr="00447D1D">
        <w:rPr>
          <w:rFonts w:eastAsia="Calibri" w:cstheme="minorHAnsi"/>
          <w:sz w:val="22"/>
          <w:szCs w:val="22"/>
        </w:rPr>
        <w:t xml:space="preserve"> hommes isolés</w:t>
      </w:r>
    </w:p>
    <w:p w14:paraId="65CE02E1" w14:textId="2033BCE4" w:rsidR="00B76CF7" w:rsidRDefault="00040D45" w:rsidP="00D04DFB">
      <w:pPr>
        <w:pStyle w:val="Paragraphedeliste"/>
        <w:widowControl w:val="0"/>
        <w:numPr>
          <w:ilvl w:val="0"/>
          <w:numId w:val="25"/>
        </w:numPr>
        <w:suppressAutoHyphens/>
        <w:autoSpaceDN w:val="0"/>
        <w:textAlignment w:val="baseline"/>
        <w:outlineLvl w:val="3"/>
        <w:rPr>
          <w:rFonts w:eastAsia="Calibri" w:cstheme="minorHAnsi"/>
          <w:sz w:val="22"/>
          <w:szCs w:val="22"/>
        </w:rPr>
      </w:pPr>
      <w:r>
        <w:rPr>
          <w:rFonts w:eastAsia="Calibri" w:cstheme="minorHAnsi"/>
          <w:sz w:val="22"/>
          <w:szCs w:val="22"/>
        </w:rPr>
        <w:t>4</w:t>
      </w:r>
      <w:r w:rsidR="00B76CF7" w:rsidRPr="00447D1D">
        <w:rPr>
          <w:rFonts w:eastAsia="Calibri" w:cstheme="minorHAnsi"/>
          <w:sz w:val="22"/>
          <w:szCs w:val="22"/>
        </w:rPr>
        <w:t xml:space="preserve"> familles monoparentales</w:t>
      </w:r>
    </w:p>
    <w:p w14:paraId="7BE23AC9" w14:textId="2E85CCBA" w:rsidR="00040D45" w:rsidRPr="00447D1D" w:rsidRDefault="00370A04" w:rsidP="00D04DFB">
      <w:pPr>
        <w:pStyle w:val="Paragraphedeliste"/>
        <w:widowControl w:val="0"/>
        <w:numPr>
          <w:ilvl w:val="0"/>
          <w:numId w:val="25"/>
        </w:numPr>
        <w:suppressAutoHyphens/>
        <w:autoSpaceDN w:val="0"/>
        <w:textAlignment w:val="baseline"/>
        <w:outlineLvl w:val="3"/>
        <w:rPr>
          <w:rFonts w:eastAsia="Calibri" w:cstheme="minorHAnsi"/>
          <w:sz w:val="22"/>
          <w:szCs w:val="22"/>
        </w:rPr>
      </w:pPr>
      <w:r>
        <w:rPr>
          <w:rFonts w:eastAsia="Calibri" w:cstheme="minorHAnsi"/>
          <w:sz w:val="22"/>
          <w:szCs w:val="22"/>
        </w:rPr>
        <w:t>1</w:t>
      </w:r>
      <w:r w:rsidR="00040D45">
        <w:rPr>
          <w:rFonts w:eastAsia="Calibri" w:cstheme="minorHAnsi"/>
          <w:sz w:val="22"/>
          <w:szCs w:val="22"/>
        </w:rPr>
        <w:t xml:space="preserve"> couple</w:t>
      </w:r>
    </w:p>
    <w:p w14:paraId="2B514E5A" w14:textId="31080A3D" w:rsidR="00B76CF7" w:rsidRDefault="00B76CF7" w:rsidP="00F72C24">
      <w:pPr>
        <w:pStyle w:val="Paragraphedeliste"/>
        <w:widowControl w:val="0"/>
        <w:numPr>
          <w:ilvl w:val="0"/>
          <w:numId w:val="25"/>
        </w:numPr>
        <w:suppressAutoHyphens/>
        <w:autoSpaceDN w:val="0"/>
        <w:ind w:left="426" w:hanging="426"/>
        <w:textAlignment w:val="baseline"/>
        <w:outlineLvl w:val="3"/>
        <w:rPr>
          <w:rFonts w:eastAsia="Calibri" w:cstheme="minorHAnsi"/>
          <w:sz w:val="22"/>
          <w:szCs w:val="22"/>
        </w:rPr>
      </w:pPr>
      <w:r w:rsidRPr="00447D1D">
        <w:rPr>
          <w:rFonts w:eastAsia="Calibri" w:cstheme="minorHAnsi"/>
          <w:sz w:val="22"/>
          <w:szCs w:val="22"/>
        </w:rPr>
        <w:lastRenderedPageBreak/>
        <w:t>1</w:t>
      </w:r>
      <w:r w:rsidR="00F72C24">
        <w:rPr>
          <w:rFonts w:eastAsia="Calibri" w:cstheme="minorHAnsi"/>
          <w:sz w:val="22"/>
          <w:szCs w:val="22"/>
        </w:rPr>
        <w:t>0</w:t>
      </w:r>
      <w:r w:rsidRPr="00447D1D">
        <w:rPr>
          <w:rFonts w:eastAsia="Calibri" w:cstheme="minorHAnsi"/>
          <w:sz w:val="22"/>
          <w:szCs w:val="22"/>
        </w:rPr>
        <w:t xml:space="preserve"> couples avec enfants</w:t>
      </w:r>
    </w:p>
    <w:p w14:paraId="7884ED5C" w14:textId="77777777" w:rsidR="00F72C24" w:rsidRPr="00F72C24" w:rsidRDefault="00040D45" w:rsidP="00F72C24">
      <w:pPr>
        <w:pStyle w:val="Paragraphedeliste"/>
        <w:widowControl w:val="0"/>
        <w:numPr>
          <w:ilvl w:val="0"/>
          <w:numId w:val="25"/>
        </w:numPr>
        <w:suppressAutoHyphens/>
        <w:autoSpaceDN w:val="0"/>
        <w:spacing w:after="0" w:line="240" w:lineRule="auto"/>
        <w:ind w:left="426" w:hanging="426"/>
        <w:textAlignment w:val="baseline"/>
        <w:outlineLvl w:val="3"/>
        <w:rPr>
          <w:sz w:val="22"/>
          <w:szCs w:val="22"/>
        </w:rPr>
      </w:pPr>
      <w:r w:rsidRPr="00F72C24">
        <w:rPr>
          <w:rFonts w:eastAsia="Calibri" w:cstheme="minorHAnsi"/>
          <w:sz w:val="22"/>
          <w:szCs w:val="22"/>
        </w:rPr>
        <w:t>1 fratrie</w:t>
      </w:r>
    </w:p>
    <w:p w14:paraId="0B65BD95" w14:textId="0A9ACF12" w:rsidR="00F72C24" w:rsidRDefault="00F72C24" w:rsidP="00F72C24">
      <w:pPr>
        <w:pStyle w:val="Paragraphedeliste"/>
        <w:widowControl w:val="0"/>
        <w:numPr>
          <w:ilvl w:val="0"/>
          <w:numId w:val="25"/>
        </w:numPr>
        <w:suppressAutoHyphens/>
        <w:autoSpaceDN w:val="0"/>
        <w:spacing w:after="0" w:line="240" w:lineRule="auto"/>
        <w:ind w:left="426" w:hanging="426"/>
        <w:textAlignment w:val="baseline"/>
        <w:outlineLvl w:val="3"/>
        <w:rPr>
          <w:sz w:val="22"/>
          <w:szCs w:val="22"/>
        </w:rPr>
      </w:pPr>
      <w:r w:rsidRPr="00F72C24">
        <w:rPr>
          <w:sz w:val="22"/>
          <w:szCs w:val="22"/>
        </w:rPr>
        <w:t xml:space="preserve">Autres : 1 </w:t>
      </w:r>
      <w:r w:rsidR="00C12AD0">
        <w:rPr>
          <w:sz w:val="22"/>
          <w:szCs w:val="22"/>
        </w:rPr>
        <w:t>couple et sa fille accompagnés de la mère de Monsieur</w:t>
      </w:r>
    </w:p>
    <w:p w14:paraId="7006A633" w14:textId="77777777" w:rsidR="00C12AD0" w:rsidRPr="00C12AD0" w:rsidRDefault="00C12AD0" w:rsidP="00C12AD0">
      <w:pPr>
        <w:widowControl w:val="0"/>
        <w:suppressAutoHyphens/>
        <w:autoSpaceDN w:val="0"/>
        <w:spacing w:after="0" w:line="240" w:lineRule="auto"/>
        <w:textAlignment w:val="baseline"/>
        <w:outlineLvl w:val="3"/>
        <w:rPr>
          <w:sz w:val="22"/>
          <w:szCs w:val="22"/>
        </w:rPr>
        <w:sectPr w:rsidR="00C12AD0" w:rsidRPr="00C12AD0" w:rsidSect="001E04AC">
          <w:type w:val="continuous"/>
          <w:pgSz w:w="11906" w:h="16838" w:code="9"/>
          <w:pgMar w:top="1134" w:right="1134" w:bottom="1418" w:left="1134" w:header="709" w:footer="709" w:gutter="0"/>
          <w:cols w:num="2" w:space="708"/>
          <w:titlePg/>
          <w:docGrid w:linePitch="360"/>
        </w:sectPr>
      </w:pPr>
    </w:p>
    <w:p w14:paraId="06C5A17A" w14:textId="77777777" w:rsidR="00C12AD0" w:rsidRDefault="00C12AD0" w:rsidP="00C12AD0">
      <w:pPr>
        <w:pStyle w:val="Titre3"/>
        <w:ind w:left="851"/>
        <w:rPr>
          <w:rFonts w:asciiTheme="minorHAnsi" w:hAnsiTheme="minorHAnsi" w:cstheme="minorHAnsi"/>
          <w:b/>
          <w:color w:val="auto"/>
          <w:sz w:val="22"/>
          <w:szCs w:val="22"/>
          <w:lang w:eastAsia="ar-SA"/>
        </w:rPr>
      </w:pPr>
    </w:p>
    <w:p w14:paraId="66D07A84" w14:textId="3BF81128" w:rsidR="00395EB0" w:rsidRDefault="00395EB0">
      <w:pPr>
        <w:rPr>
          <w:lang w:eastAsia="ar-SA"/>
        </w:rPr>
      </w:pPr>
      <w:r>
        <w:rPr>
          <w:lang w:eastAsia="ar-SA"/>
        </w:rPr>
        <w:br w:type="page"/>
      </w:r>
    </w:p>
    <w:p w14:paraId="36B70CB7" w14:textId="77777777" w:rsidR="00C12AD0" w:rsidRPr="00C12AD0" w:rsidRDefault="00C12AD0" w:rsidP="00C12AD0">
      <w:pPr>
        <w:rPr>
          <w:lang w:eastAsia="ar-SA"/>
        </w:rPr>
      </w:pPr>
    </w:p>
    <w:p w14:paraId="524760FD" w14:textId="77777777" w:rsidR="00AC44C1" w:rsidRPr="00E105AA" w:rsidRDefault="00727E96" w:rsidP="00632683">
      <w:pPr>
        <w:pStyle w:val="Titre3"/>
        <w:numPr>
          <w:ilvl w:val="0"/>
          <w:numId w:val="20"/>
        </w:numPr>
        <w:ind w:left="851" w:hanging="283"/>
        <w:rPr>
          <w:rFonts w:asciiTheme="minorHAnsi" w:hAnsiTheme="minorHAnsi" w:cstheme="minorHAnsi"/>
          <w:b/>
          <w:color w:val="auto"/>
          <w:lang w:eastAsia="ar-SA"/>
        </w:rPr>
      </w:pPr>
      <w:bookmarkStart w:id="16" w:name="_Toc131772652"/>
      <w:bookmarkStart w:id="17" w:name="_Toc132288790"/>
      <w:r w:rsidRPr="00E105AA">
        <w:rPr>
          <w:rFonts w:asciiTheme="minorHAnsi" w:hAnsiTheme="minorHAnsi" w:cstheme="minorHAnsi"/>
          <w:b/>
          <w:color w:val="auto"/>
        </w:rPr>
        <w:t>Répartition des âges des personnes accompagnées</w:t>
      </w:r>
      <w:bookmarkEnd w:id="16"/>
      <w:bookmarkEnd w:id="17"/>
    </w:p>
    <w:p w14:paraId="01987EDC" w14:textId="77777777" w:rsidR="00AC44C1" w:rsidRPr="00447D1D" w:rsidRDefault="00AC44C1" w:rsidP="00952EB9">
      <w:pPr>
        <w:widowControl w:val="0"/>
        <w:suppressAutoHyphens/>
        <w:autoSpaceDN w:val="0"/>
        <w:textAlignment w:val="baseline"/>
        <w:outlineLvl w:val="3"/>
        <w:rPr>
          <w:rFonts w:eastAsia="Calibri" w:cstheme="minorHAnsi"/>
          <w:b/>
          <w:sz w:val="22"/>
          <w:szCs w:val="22"/>
        </w:rPr>
      </w:pPr>
    </w:p>
    <w:p w14:paraId="0F4D0D8C" w14:textId="23A2088F" w:rsidR="007E308E" w:rsidRPr="00447D1D" w:rsidRDefault="00015E2B" w:rsidP="007E308E">
      <w:pPr>
        <w:widowControl w:val="0"/>
        <w:suppressAutoHyphens/>
        <w:autoSpaceDN w:val="0"/>
        <w:ind w:firstLine="708"/>
        <w:textAlignment w:val="baseline"/>
        <w:outlineLvl w:val="3"/>
        <w:rPr>
          <w:rFonts w:eastAsia="Calibri" w:cstheme="minorHAnsi"/>
          <w:b/>
          <w:sz w:val="22"/>
          <w:szCs w:val="22"/>
        </w:rPr>
      </w:pPr>
      <w:r>
        <w:rPr>
          <w:noProof/>
        </w:rPr>
        <w:drawing>
          <wp:inline distT="0" distB="0" distL="0" distR="0" wp14:anchorId="1A2F10EC" wp14:editId="2E8207E8">
            <wp:extent cx="4962525" cy="3824737"/>
            <wp:effectExtent l="0" t="0" r="9525" b="4445"/>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7278F3" w14:textId="77777777" w:rsidR="00E95B16" w:rsidRDefault="00E95B16" w:rsidP="0038571A">
      <w:pPr>
        <w:jc w:val="both"/>
        <w:rPr>
          <w:rFonts w:cstheme="minorHAnsi"/>
          <w:sz w:val="22"/>
          <w:szCs w:val="22"/>
        </w:rPr>
      </w:pPr>
    </w:p>
    <w:p w14:paraId="0E55B16A" w14:textId="74F5AF2E" w:rsidR="0038571A" w:rsidRDefault="0038571A" w:rsidP="0038571A">
      <w:pPr>
        <w:jc w:val="both"/>
        <w:rPr>
          <w:rFonts w:cstheme="minorHAnsi"/>
          <w:sz w:val="22"/>
          <w:szCs w:val="22"/>
        </w:rPr>
      </w:pPr>
      <w:r>
        <w:rPr>
          <w:rFonts w:cstheme="minorHAnsi"/>
          <w:sz w:val="22"/>
          <w:szCs w:val="22"/>
        </w:rPr>
        <w:t xml:space="preserve">L’analyse des tranches d’âges nous a permis de mettre en lumière différents freins à l’insertion professionnelle. </w:t>
      </w:r>
    </w:p>
    <w:p w14:paraId="2896BC59" w14:textId="77777777" w:rsidR="00E95B16" w:rsidRDefault="00E95B16" w:rsidP="0038571A">
      <w:pPr>
        <w:jc w:val="both"/>
        <w:rPr>
          <w:rFonts w:cstheme="minorHAnsi"/>
          <w:sz w:val="22"/>
          <w:szCs w:val="22"/>
        </w:rPr>
      </w:pPr>
    </w:p>
    <w:p w14:paraId="71D434AC" w14:textId="21D6AC9F" w:rsidR="0038571A" w:rsidRPr="0038571A" w:rsidRDefault="0038571A" w:rsidP="0038571A">
      <w:pPr>
        <w:pStyle w:val="Paragraphedeliste"/>
        <w:numPr>
          <w:ilvl w:val="0"/>
          <w:numId w:val="33"/>
        </w:numPr>
        <w:jc w:val="both"/>
        <w:rPr>
          <w:rFonts w:cstheme="minorHAnsi"/>
          <w:b/>
          <w:color w:val="2E74B5" w:themeColor="accent1" w:themeShade="BF"/>
          <w:sz w:val="22"/>
          <w:szCs w:val="22"/>
        </w:rPr>
      </w:pPr>
      <w:r w:rsidRPr="0038571A">
        <w:rPr>
          <w:rFonts w:cstheme="minorHAnsi"/>
          <w:b/>
          <w:color w:val="2E74B5" w:themeColor="accent1" w:themeShade="BF"/>
          <w:sz w:val="22"/>
          <w:szCs w:val="22"/>
        </w:rPr>
        <w:t xml:space="preserve">La première : celle du moyen de garde </w:t>
      </w:r>
    </w:p>
    <w:p w14:paraId="3D094C10" w14:textId="70FCCC00" w:rsidR="0038571A" w:rsidRDefault="007F2C4A" w:rsidP="0038571A">
      <w:pPr>
        <w:jc w:val="both"/>
        <w:rPr>
          <w:rFonts w:cstheme="minorHAnsi"/>
          <w:sz w:val="22"/>
          <w:szCs w:val="22"/>
        </w:rPr>
      </w:pPr>
      <w:r>
        <w:rPr>
          <w:rFonts w:cstheme="minorHAnsi"/>
          <w:sz w:val="22"/>
          <w:szCs w:val="22"/>
        </w:rPr>
        <w:t>Parmi les 40 enfants accueillis sur le dispositif, un quart</w:t>
      </w:r>
      <w:r w:rsidRPr="007F2C4A">
        <w:rPr>
          <w:rFonts w:cstheme="minorHAnsi"/>
          <w:sz w:val="22"/>
          <w:szCs w:val="22"/>
        </w:rPr>
        <w:t xml:space="preserve"> des enfants ont moins de 3 ans</w:t>
      </w:r>
      <w:r>
        <w:rPr>
          <w:rFonts w:cstheme="minorHAnsi"/>
          <w:sz w:val="22"/>
          <w:szCs w:val="22"/>
        </w:rPr>
        <w:t xml:space="preserve"> (10 enfants sur 40)</w:t>
      </w:r>
      <w:r w:rsidRPr="007F2C4A">
        <w:rPr>
          <w:rFonts w:cstheme="minorHAnsi"/>
          <w:sz w:val="22"/>
          <w:szCs w:val="22"/>
        </w:rPr>
        <w:t xml:space="preserve">. Si les parents veulent accéder à l’emploi ou la formation il </w:t>
      </w:r>
      <w:r w:rsidR="0038571A">
        <w:rPr>
          <w:rFonts w:cstheme="minorHAnsi"/>
          <w:sz w:val="22"/>
          <w:szCs w:val="22"/>
        </w:rPr>
        <w:t>est</w:t>
      </w:r>
      <w:r w:rsidRPr="007F2C4A">
        <w:rPr>
          <w:rFonts w:cstheme="minorHAnsi"/>
          <w:sz w:val="22"/>
          <w:szCs w:val="22"/>
        </w:rPr>
        <w:t xml:space="preserve"> nécessaire de trouver un mode de garde adapté. </w:t>
      </w:r>
    </w:p>
    <w:p w14:paraId="7E45BC64" w14:textId="77777777" w:rsidR="0038571A" w:rsidRDefault="0038571A" w:rsidP="0038571A">
      <w:pPr>
        <w:jc w:val="both"/>
        <w:rPr>
          <w:rFonts w:cstheme="minorHAnsi"/>
          <w:sz w:val="22"/>
          <w:szCs w:val="22"/>
        </w:rPr>
      </w:pPr>
      <w:r>
        <w:rPr>
          <w:rFonts w:cstheme="minorHAnsi"/>
          <w:sz w:val="22"/>
          <w:szCs w:val="22"/>
        </w:rPr>
        <w:t>Cette situation rencontrée est venue impacter la dynamique</w:t>
      </w:r>
      <w:r w:rsidR="007F2C4A" w:rsidRPr="007F2C4A">
        <w:rPr>
          <w:rFonts w:cstheme="minorHAnsi"/>
          <w:sz w:val="22"/>
          <w:szCs w:val="22"/>
        </w:rPr>
        <w:t xml:space="preserve"> </w:t>
      </w:r>
      <w:r>
        <w:rPr>
          <w:rFonts w:cstheme="minorHAnsi"/>
          <w:sz w:val="22"/>
          <w:szCs w:val="22"/>
        </w:rPr>
        <w:t xml:space="preserve">d’insertion professionnelle des personnes. </w:t>
      </w:r>
    </w:p>
    <w:p w14:paraId="1136E5C3" w14:textId="6BB1861C" w:rsidR="007F2C4A" w:rsidRPr="007F2C4A" w:rsidRDefault="0038571A" w:rsidP="0038571A">
      <w:pPr>
        <w:jc w:val="both"/>
        <w:rPr>
          <w:rFonts w:cstheme="minorHAnsi"/>
          <w:sz w:val="22"/>
          <w:szCs w:val="22"/>
        </w:rPr>
      </w:pPr>
      <w:r>
        <w:rPr>
          <w:rFonts w:cstheme="minorHAnsi"/>
          <w:sz w:val="22"/>
          <w:szCs w:val="22"/>
        </w:rPr>
        <w:t xml:space="preserve">Au-delà de la barrière de la langue, le frein </w:t>
      </w:r>
      <w:r w:rsidR="007F2C4A" w:rsidRPr="007F2C4A">
        <w:rPr>
          <w:rFonts w:cstheme="minorHAnsi"/>
          <w:sz w:val="22"/>
          <w:szCs w:val="22"/>
        </w:rPr>
        <w:t xml:space="preserve">majeur </w:t>
      </w:r>
      <w:r>
        <w:rPr>
          <w:rFonts w:cstheme="minorHAnsi"/>
          <w:sz w:val="22"/>
          <w:szCs w:val="22"/>
        </w:rPr>
        <w:t>rencontré dans</w:t>
      </w:r>
      <w:r w:rsidR="007F2C4A" w:rsidRPr="007F2C4A">
        <w:rPr>
          <w:rFonts w:cstheme="minorHAnsi"/>
          <w:sz w:val="22"/>
          <w:szCs w:val="22"/>
        </w:rPr>
        <w:t xml:space="preserve"> l’élaboration du projet professionnel des personnes accompagnées réside dans la nécessité et la difficulté de trouver une solution de garde pour leurs enfants de moins de 3 ans ou non scolarisés.</w:t>
      </w:r>
    </w:p>
    <w:p w14:paraId="021917ED" w14:textId="7F9B92A5" w:rsidR="007F2C4A" w:rsidRPr="007F2C4A" w:rsidRDefault="007F2C4A" w:rsidP="0038571A">
      <w:pPr>
        <w:jc w:val="both"/>
        <w:rPr>
          <w:rFonts w:cstheme="minorHAnsi"/>
          <w:sz w:val="22"/>
          <w:szCs w:val="22"/>
        </w:rPr>
      </w:pPr>
      <w:r w:rsidRPr="007F2C4A">
        <w:rPr>
          <w:rFonts w:cstheme="minorHAnsi"/>
          <w:sz w:val="22"/>
          <w:szCs w:val="22"/>
        </w:rPr>
        <w:t>Lorsque les familles procèdent, souvent avec notre aide, à l’inscription de leurs enfants auprès du service petite enfance de la mairie, il leur est souvent renvoyé qu’ils ne sont pas prioritaires. Pour le devenir, ces derniers doivent fournir un justificatif d’entrée e</w:t>
      </w:r>
      <w:r w:rsidR="0038571A">
        <w:rPr>
          <w:rFonts w:cstheme="minorHAnsi"/>
          <w:sz w:val="22"/>
          <w:szCs w:val="22"/>
        </w:rPr>
        <w:t>n formation ou en emploi.</w:t>
      </w:r>
      <w:r w:rsidRPr="007F2C4A">
        <w:rPr>
          <w:rFonts w:cstheme="minorHAnsi"/>
          <w:sz w:val="22"/>
          <w:szCs w:val="22"/>
        </w:rPr>
        <w:t xml:space="preserve"> </w:t>
      </w:r>
      <w:r w:rsidR="0038571A">
        <w:rPr>
          <w:rFonts w:cstheme="minorHAnsi"/>
          <w:sz w:val="22"/>
          <w:szCs w:val="22"/>
        </w:rPr>
        <w:t xml:space="preserve">Cependant, </w:t>
      </w:r>
      <w:r w:rsidRPr="007F2C4A">
        <w:rPr>
          <w:rFonts w:cstheme="minorHAnsi"/>
          <w:sz w:val="22"/>
          <w:szCs w:val="22"/>
        </w:rPr>
        <w:t>la démarche auprès des organismes de formation ne peut s’envisager sans garantie d’un mode de garde.</w:t>
      </w:r>
    </w:p>
    <w:p w14:paraId="7EA4DD3B" w14:textId="77777777" w:rsidR="0038571A" w:rsidRDefault="007F2C4A" w:rsidP="0038571A">
      <w:pPr>
        <w:jc w:val="both"/>
        <w:rPr>
          <w:rFonts w:cstheme="minorHAnsi"/>
          <w:sz w:val="22"/>
          <w:szCs w:val="22"/>
        </w:rPr>
      </w:pPr>
      <w:r w:rsidRPr="007F2C4A">
        <w:rPr>
          <w:rFonts w:cstheme="minorHAnsi"/>
          <w:sz w:val="22"/>
          <w:szCs w:val="22"/>
        </w:rPr>
        <w:t xml:space="preserve">En l’absence de possibilité d’accueil au sein de crèches, il est possible de travailler avec les familles autour de l’emploi d’une assistante maternelle agréée. </w:t>
      </w:r>
      <w:r w:rsidR="0038571A">
        <w:rPr>
          <w:rFonts w:cstheme="minorHAnsi"/>
          <w:sz w:val="22"/>
          <w:szCs w:val="22"/>
        </w:rPr>
        <w:t>Cependant, p</w:t>
      </w:r>
      <w:r w:rsidRPr="007F2C4A">
        <w:rPr>
          <w:rFonts w:cstheme="minorHAnsi"/>
          <w:sz w:val="22"/>
          <w:szCs w:val="22"/>
        </w:rPr>
        <w:t xml:space="preserve">our les familles, ce coût est onéreux, à plus forte raison parce qu’il leur faut avancer la somme due avant de recevoir éventuellement le </w:t>
      </w:r>
      <w:r w:rsidR="0038571A">
        <w:rPr>
          <w:rFonts w:cstheme="minorHAnsi"/>
          <w:sz w:val="22"/>
          <w:szCs w:val="22"/>
        </w:rPr>
        <w:t>« </w:t>
      </w:r>
      <w:r w:rsidRPr="007F2C4A">
        <w:rPr>
          <w:rFonts w:cstheme="minorHAnsi"/>
          <w:sz w:val="22"/>
          <w:szCs w:val="22"/>
        </w:rPr>
        <w:t xml:space="preserve">complément du libre choix du mode de garde » qui peut être versé par la CAF aux personnes justifiant d’une activité salariée. Pour </w:t>
      </w:r>
      <w:r w:rsidRPr="007F2C4A">
        <w:rPr>
          <w:rFonts w:cstheme="minorHAnsi"/>
          <w:sz w:val="22"/>
          <w:szCs w:val="22"/>
        </w:rPr>
        <w:lastRenderedPageBreak/>
        <w:t xml:space="preserve">les personnes accédant à une formation ou allocataire du RSA, cette aide ne peut être versée que de manière dérogatoire. </w:t>
      </w:r>
    </w:p>
    <w:p w14:paraId="399B8DC6" w14:textId="77777777" w:rsidR="00B80484" w:rsidRDefault="0038571A" w:rsidP="0038571A">
      <w:pPr>
        <w:jc w:val="both"/>
        <w:rPr>
          <w:rFonts w:cstheme="minorHAnsi"/>
          <w:sz w:val="22"/>
          <w:szCs w:val="22"/>
        </w:rPr>
      </w:pPr>
      <w:r w:rsidRPr="007F2C4A">
        <w:rPr>
          <w:rFonts w:cstheme="minorHAnsi"/>
          <w:sz w:val="22"/>
          <w:szCs w:val="22"/>
        </w:rPr>
        <w:t>Notons néanmoins que le service petite enfance de la mairie peut mobiliser des places en halte-garderie ou en crèche pour des accueils ponctuels</w:t>
      </w:r>
      <w:r w:rsidR="00B80484">
        <w:rPr>
          <w:rFonts w:cstheme="minorHAnsi"/>
          <w:sz w:val="22"/>
          <w:szCs w:val="22"/>
        </w:rPr>
        <w:t>.</w:t>
      </w:r>
    </w:p>
    <w:p w14:paraId="07DE9E97" w14:textId="1F9AB22F" w:rsidR="007F2C4A" w:rsidRDefault="007F2C4A" w:rsidP="0038571A">
      <w:pPr>
        <w:jc w:val="both"/>
        <w:rPr>
          <w:rFonts w:cstheme="minorHAnsi"/>
          <w:sz w:val="22"/>
          <w:szCs w:val="22"/>
        </w:rPr>
      </w:pPr>
      <w:r w:rsidRPr="007F2C4A">
        <w:rPr>
          <w:rFonts w:cstheme="minorHAnsi"/>
          <w:sz w:val="22"/>
          <w:szCs w:val="22"/>
        </w:rPr>
        <w:t xml:space="preserve">Le parcours des familles vers l’accès à un mode de garde pour leurs enfants âgés de moins de 3 ans est difficile. Par ailleurs, nous constatons </w:t>
      </w:r>
      <w:r w:rsidR="00616274">
        <w:rPr>
          <w:rFonts w:cstheme="minorHAnsi"/>
          <w:sz w:val="22"/>
          <w:szCs w:val="22"/>
        </w:rPr>
        <w:t>qu’au sein du couple s</w:t>
      </w:r>
      <w:r w:rsidRPr="007F2C4A">
        <w:rPr>
          <w:rFonts w:cstheme="minorHAnsi"/>
          <w:sz w:val="22"/>
          <w:szCs w:val="22"/>
        </w:rPr>
        <w:t>e sont souvent les femmes qui en subissent le plus les effets.</w:t>
      </w:r>
    </w:p>
    <w:p w14:paraId="4978CB3D" w14:textId="0A2E4D9D" w:rsidR="00616274" w:rsidRDefault="00616274" w:rsidP="0038571A">
      <w:pPr>
        <w:jc w:val="both"/>
        <w:rPr>
          <w:rFonts w:cstheme="minorHAnsi"/>
          <w:sz w:val="22"/>
          <w:szCs w:val="22"/>
        </w:rPr>
      </w:pPr>
      <w:r>
        <w:rPr>
          <w:rFonts w:cstheme="minorHAnsi"/>
          <w:sz w:val="22"/>
          <w:szCs w:val="22"/>
        </w:rPr>
        <w:t xml:space="preserve">Aussi, durant l’année 2022 nous avons accompagné 4 familles monoparentales dont 3 dames seules avec enfants. Le travail autour de l’insertion professionnelle a de fait été compliqué pour ces 3 dames avec enfants. </w:t>
      </w:r>
    </w:p>
    <w:p w14:paraId="1236392A" w14:textId="77777777" w:rsidR="00616274" w:rsidRPr="007F2C4A" w:rsidRDefault="00616274" w:rsidP="0038571A">
      <w:pPr>
        <w:jc w:val="both"/>
        <w:rPr>
          <w:rFonts w:cstheme="minorHAnsi"/>
          <w:sz w:val="22"/>
          <w:szCs w:val="22"/>
        </w:rPr>
      </w:pPr>
    </w:p>
    <w:p w14:paraId="6DE0560F" w14:textId="7A2901C7" w:rsidR="00616274" w:rsidRPr="00616274" w:rsidRDefault="00616274" w:rsidP="00616274">
      <w:pPr>
        <w:pStyle w:val="Paragraphedeliste"/>
        <w:numPr>
          <w:ilvl w:val="0"/>
          <w:numId w:val="33"/>
        </w:numPr>
        <w:jc w:val="both"/>
        <w:rPr>
          <w:rFonts w:cstheme="minorHAnsi"/>
          <w:b/>
          <w:color w:val="2E74B5" w:themeColor="accent1" w:themeShade="BF"/>
          <w:sz w:val="22"/>
          <w:szCs w:val="22"/>
        </w:rPr>
      </w:pPr>
      <w:r w:rsidRPr="00616274">
        <w:rPr>
          <w:rFonts w:cstheme="minorHAnsi"/>
          <w:b/>
          <w:color w:val="2E74B5" w:themeColor="accent1" w:themeShade="BF"/>
          <w:sz w:val="22"/>
          <w:szCs w:val="22"/>
        </w:rPr>
        <w:t>Le deuxième frein repéré est : l’âge des personnes dites « seniors »</w:t>
      </w:r>
    </w:p>
    <w:p w14:paraId="4E22DC34" w14:textId="77777777" w:rsidR="007B79A9" w:rsidRDefault="00616274" w:rsidP="00616274">
      <w:pPr>
        <w:jc w:val="both"/>
        <w:rPr>
          <w:rFonts w:cstheme="minorHAnsi"/>
          <w:sz w:val="22"/>
          <w:szCs w:val="22"/>
        </w:rPr>
      </w:pPr>
      <w:r w:rsidRPr="00616274">
        <w:rPr>
          <w:rFonts w:cstheme="minorHAnsi"/>
          <w:sz w:val="22"/>
          <w:szCs w:val="22"/>
        </w:rPr>
        <w:t>Notons que nous avons rencontré des diffic</w:t>
      </w:r>
      <w:r w:rsidR="007B79A9">
        <w:rPr>
          <w:rFonts w:cstheme="minorHAnsi"/>
          <w:sz w:val="22"/>
          <w:szCs w:val="22"/>
        </w:rPr>
        <w:t xml:space="preserve">ultés dans l'accompagnement vers l’insertion professionnelle de </w:t>
      </w:r>
      <w:r w:rsidRPr="00616274">
        <w:rPr>
          <w:rFonts w:cstheme="minorHAnsi"/>
          <w:sz w:val="22"/>
          <w:szCs w:val="22"/>
        </w:rPr>
        <w:t xml:space="preserve">5 personnes ayant entre </w:t>
      </w:r>
      <w:r w:rsidR="007B79A9">
        <w:rPr>
          <w:rFonts w:cstheme="minorHAnsi"/>
          <w:sz w:val="22"/>
          <w:szCs w:val="22"/>
        </w:rPr>
        <w:t>50 ans et plus de 65</w:t>
      </w:r>
      <w:r w:rsidRPr="00616274">
        <w:rPr>
          <w:rFonts w:cstheme="minorHAnsi"/>
          <w:sz w:val="22"/>
          <w:szCs w:val="22"/>
        </w:rPr>
        <w:t xml:space="preserve"> ans. </w:t>
      </w:r>
    </w:p>
    <w:p w14:paraId="3F9E1B76" w14:textId="3C552166" w:rsidR="007B79A9" w:rsidRDefault="00616274" w:rsidP="00616274">
      <w:pPr>
        <w:jc w:val="both"/>
        <w:rPr>
          <w:rFonts w:cstheme="minorHAnsi"/>
          <w:sz w:val="22"/>
          <w:szCs w:val="22"/>
        </w:rPr>
      </w:pPr>
      <w:r w:rsidRPr="00616274">
        <w:rPr>
          <w:rFonts w:cstheme="minorHAnsi"/>
          <w:sz w:val="22"/>
          <w:szCs w:val="22"/>
        </w:rPr>
        <w:t>Au-delà du contexte socio-économique peu propice à l’accès à l'emploi des personnes dites « seniors », celles-ci cumulaient des difficultés de santé et</w:t>
      </w:r>
      <w:r w:rsidR="007B79A9">
        <w:rPr>
          <w:rFonts w:cstheme="minorHAnsi"/>
          <w:sz w:val="22"/>
          <w:szCs w:val="22"/>
        </w:rPr>
        <w:t>/ou</w:t>
      </w:r>
      <w:r w:rsidRPr="00616274">
        <w:rPr>
          <w:rFonts w:cstheme="minorHAnsi"/>
          <w:sz w:val="22"/>
          <w:szCs w:val="22"/>
        </w:rPr>
        <w:t xml:space="preserve"> d'apprentissage de la langue.     </w:t>
      </w:r>
    </w:p>
    <w:p w14:paraId="03B46A7F" w14:textId="77B030FB" w:rsidR="00616274" w:rsidRPr="00616274" w:rsidRDefault="00616274" w:rsidP="00616274">
      <w:pPr>
        <w:jc w:val="both"/>
        <w:rPr>
          <w:rFonts w:cstheme="minorHAnsi"/>
          <w:sz w:val="22"/>
          <w:szCs w:val="22"/>
        </w:rPr>
      </w:pPr>
      <w:r w:rsidRPr="00616274">
        <w:rPr>
          <w:rFonts w:cstheme="minorHAnsi"/>
          <w:sz w:val="22"/>
          <w:szCs w:val="22"/>
        </w:rPr>
        <w:t xml:space="preserve">Ceci a entrainé un réajustement de leur </w:t>
      </w:r>
      <w:r w:rsidR="007B79A9">
        <w:rPr>
          <w:rFonts w:cstheme="minorHAnsi"/>
          <w:sz w:val="22"/>
          <w:szCs w:val="22"/>
        </w:rPr>
        <w:t>objectif d’accéder à l’emploi. 2</w:t>
      </w:r>
      <w:r w:rsidRPr="00616274">
        <w:rPr>
          <w:rFonts w:cstheme="minorHAnsi"/>
          <w:sz w:val="22"/>
          <w:szCs w:val="22"/>
        </w:rPr>
        <w:t xml:space="preserve"> personnes (soit deux </w:t>
      </w:r>
      <w:proofErr w:type="gramStart"/>
      <w:r w:rsidRPr="00616274">
        <w:rPr>
          <w:rFonts w:cstheme="minorHAnsi"/>
          <w:sz w:val="22"/>
          <w:szCs w:val="22"/>
        </w:rPr>
        <w:t>ménages)  ont</w:t>
      </w:r>
      <w:proofErr w:type="gramEnd"/>
      <w:r w:rsidRPr="00616274">
        <w:rPr>
          <w:rFonts w:cstheme="minorHAnsi"/>
          <w:sz w:val="22"/>
          <w:szCs w:val="22"/>
        </w:rPr>
        <w:t xml:space="preserve"> ainsi renoncé à occuper un emploi en fonction de ces difficultés spécifiques  </w:t>
      </w:r>
    </w:p>
    <w:p w14:paraId="1BC8ADCF" w14:textId="77777777" w:rsidR="00AB52D3" w:rsidRPr="00447D1D" w:rsidRDefault="00AB52D3" w:rsidP="00E87CA6">
      <w:pPr>
        <w:rPr>
          <w:rFonts w:cstheme="minorHAnsi"/>
          <w:sz w:val="22"/>
          <w:szCs w:val="22"/>
        </w:rPr>
      </w:pPr>
    </w:p>
    <w:p w14:paraId="0B96CB9D" w14:textId="6944160A" w:rsidR="00847F99" w:rsidRPr="00E105AA" w:rsidRDefault="00847F99" w:rsidP="00632683">
      <w:pPr>
        <w:pStyle w:val="Titre3"/>
        <w:numPr>
          <w:ilvl w:val="0"/>
          <w:numId w:val="20"/>
        </w:numPr>
        <w:ind w:left="851" w:hanging="294"/>
        <w:rPr>
          <w:rFonts w:asciiTheme="minorHAnsi" w:eastAsia="Calibri" w:hAnsiTheme="minorHAnsi" w:cstheme="minorHAnsi"/>
          <w:b/>
          <w:color w:val="auto"/>
        </w:rPr>
      </w:pPr>
      <w:bookmarkStart w:id="18" w:name="_Toc131772653"/>
      <w:bookmarkStart w:id="19" w:name="_Toc132288791"/>
      <w:r w:rsidRPr="00E105AA">
        <w:rPr>
          <w:rFonts w:asciiTheme="minorHAnsi" w:eastAsia="Calibri" w:hAnsiTheme="minorHAnsi" w:cstheme="minorHAnsi"/>
          <w:b/>
          <w:color w:val="auto"/>
        </w:rPr>
        <w:t>Les lieux d’hébergement à l’entrée dans l’action</w:t>
      </w:r>
      <w:bookmarkEnd w:id="18"/>
      <w:bookmarkEnd w:id="19"/>
      <w:r w:rsidRPr="00E105AA">
        <w:rPr>
          <w:rFonts w:asciiTheme="minorHAnsi" w:eastAsia="Calibri" w:hAnsiTheme="minorHAnsi" w:cstheme="minorHAnsi"/>
          <w:b/>
          <w:color w:val="auto"/>
        </w:rPr>
        <w:t xml:space="preserve"> </w:t>
      </w:r>
    </w:p>
    <w:p w14:paraId="7822E418" w14:textId="19936826" w:rsidR="00240C18" w:rsidRPr="00447D1D" w:rsidRDefault="00240C18" w:rsidP="00172BA0">
      <w:pPr>
        <w:rPr>
          <w:rFonts w:cstheme="minorHAnsi"/>
          <w:sz w:val="22"/>
          <w:szCs w:val="22"/>
        </w:rPr>
      </w:pPr>
    </w:p>
    <w:p w14:paraId="6533353D" w14:textId="26D8460B" w:rsidR="0088457C" w:rsidRPr="00447D1D" w:rsidRDefault="00CC0692" w:rsidP="00CC0692">
      <w:pPr>
        <w:jc w:val="center"/>
        <w:rPr>
          <w:rFonts w:cstheme="minorHAnsi"/>
          <w:sz w:val="22"/>
          <w:szCs w:val="22"/>
        </w:rPr>
      </w:pPr>
      <w:r>
        <w:rPr>
          <w:noProof/>
        </w:rPr>
        <w:drawing>
          <wp:inline distT="0" distB="0" distL="0" distR="0" wp14:anchorId="5203D51C" wp14:editId="0DA0783C">
            <wp:extent cx="4210050" cy="2619375"/>
            <wp:effectExtent l="0" t="0" r="0" b="9525"/>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9E2C40" w14:textId="77777777" w:rsidR="00C12AD0" w:rsidRDefault="00C12AD0" w:rsidP="00CC0692">
      <w:pPr>
        <w:jc w:val="both"/>
        <w:rPr>
          <w:rFonts w:cstheme="minorHAnsi"/>
          <w:sz w:val="22"/>
          <w:szCs w:val="22"/>
        </w:rPr>
      </w:pPr>
    </w:p>
    <w:p w14:paraId="6C410ED7" w14:textId="486B85A1" w:rsidR="006715C0" w:rsidRDefault="006715C0" w:rsidP="00CC0692">
      <w:pPr>
        <w:jc w:val="both"/>
        <w:rPr>
          <w:rFonts w:cstheme="minorHAnsi"/>
          <w:sz w:val="22"/>
          <w:szCs w:val="22"/>
        </w:rPr>
      </w:pPr>
      <w:r>
        <w:rPr>
          <w:rFonts w:cstheme="minorHAnsi"/>
          <w:sz w:val="22"/>
          <w:szCs w:val="22"/>
        </w:rPr>
        <w:t>Sur les 23 ménages accompagnés, 78 % des ménages sont orientés par des dispositifs asile (18 ménages). Les ménages viennent pour la plupart d’obtenir une réponse positive à leur demande d’asile et doiven</w:t>
      </w:r>
      <w:r w:rsidR="007B79A9">
        <w:rPr>
          <w:rFonts w:cstheme="minorHAnsi"/>
          <w:sz w:val="22"/>
          <w:szCs w:val="22"/>
        </w:rPr>
        <w:t>t donc quitter c</w:t>
      </w:r>
      <w:r w:rsidR="003F6A19">
        <w:rPr>
          <w:rFonts w:cstheme="minorHAnsi"/>
          <w:sz w:val="22"/>
          <w:szCs w:val="22"/>
        </w:rPr>
        <w:t xml:space="preserve">es dispositifs dédiés </w:t>
      </w:r>
      <w:r w:rsidR="007B79A9">
        <w:rPr>
          <w:rFonts w:cstheme="minorHAnsi"/>
          <w:sz w:val="22"/>
          <w:szCs w:val="22"/>
        </w:rPr>
        <w:t>aux demandeurs d’asile.</w:t>
      </w:r>
    </w:p>
    <w:p w14:paraId="14AD22C5" w14:textId="511B9D15" w:rsidR="001F1B7B" w:rsidRPr="001F1B7B" w:rsidRDefault="001F1B7B" w:rsidP="00CC0692">
      <w:pPr>
        <w:jc w:val="both"/>
        <w:rPr>
          <w:rFonts w:cstheme="minorHAnsi"/>
          <w:sz w:val="22"/>
          <w:szCs w:val="22"/>
        </w:rPr>
      </w:pPr>
      <w:r>
        <w:rPr>
          <w:rFonts w:cstheme="minorHAnsi"/>
          <w:sz w:val="22"/>
          <w:szCs w:val="22"/>
        </w:rPr>
        <w:t>Concernant les 4</w:t>
      </w:r>
      <w:r w:rsidR="00C12AD0">
        <w:rPr>
          <w:rFonts w:cstheme="minorHAnsi"/>
          <w:sz w:val="22"/>
          <w:szCs w:val="22"/>
        </w:rPr>
        <w:t xml:space="preserve"> ménages orientés par la DIHAL et provenant d’une structure d’insertion (CHRS,</w:t>
      </w:r>
      <w:r>
        <w:rPr>
          <w:rFonts w:cstheme="minorHAnsi"/>
          <w:sz w:val="22"/>
          <w:szCs w:val="22"/>
        </w:rPr>
        <w:t xml:space="preserve"> </w:t>
      </w:r>
      <w:r w:rsidR="00C12AD0">
        <w:rPr>
          <w:rFonts w:cstheme="minorHAnsi"/>
          <w:sz w:val="22"/>
          <w:szCs w:val="22"/>
        </w:rPr>
        <w:t>IML)</w:t>
      </w:r>
      <w:r>
        <w:rPr>
          <w:rFonts w:cstheme="minorHAnsi"/>
          <w:sz w:val="22"/>
          <w:szCs w:val="22"/>
        </w:rPr>
        <w:t xml:space="preserve"> ou de structure d’urgence</w:t>
      </w:r>
      <w:r w:rsidR="00C12AD0">
        <w:rPr>
          <w:rFonts w:cstheme="minorHAnsi"/>
          <w:sz w:val="22"/>
          <w:szCs w:val="22"/>
        </w:rPr>
        <w:t xml:space="preserve">, il s’agit de ménage contraint de sortir rapidement des structures asile (CADA, HUDA) </w:t>
      </w:r>
      <w:r>
        <w:rPr>
          <w:rFonts w:cstheme="minorHAnsi"/>
          <w:sz w:val="22"/>
          <w:szCs w:val="22"/>
        </w:rPr>
        <w:t xml:space="preserve">dans le département d’origine </w:t>
      </w:r>
      <w:r w:rsidR="00C12AD0">
        <w:rPr>
          <w:rFonts w:cstheme="minorHAnsi"/>
          <w:sz w:val="22"/>
          <w:szCs w:val="22"/>
        </w:rPr>
        <w:t xml:space="preserve">mais dont le projet était de </w:t>
      </w:r>
      <w:r>
        <w:rPr>
          <w:rFonts w:cstheme="minorHAnsi"/>
          <w:sz w:val="22"/>
          <w:szCs w:val="22"/>
        </w:rPr>
        <w:t xml:space="preserve">bénéficier d’une mobilité nationale en se </w:t>
      </w:r>
      <w:r>
        <w:rPr>
          <w:rFonts w:cstheme="minorHAnsi"/>
          <w:sz w:val="22"/>
          <w:szCs w:val="22"/>
        </w:rPr>
        <w:lastRenderedPageBreak/>
        <w:t>rapprochant de grandes villes comme Lille ou Paris. C’est pourquoi les ménages ont parallèlement sollicité la DIHAL et ont été orientés sur Amiens au sein de notre dispositif.</w:t>
      </w:r>
    </w:p>
    <w:p w14:paraId="62974029" w14:textId="77777777" w:rsidR="00AB52D3" w:rsidRPr="00447D1D" w:rsidRDefault="00AB52D3">
      <w:pPr>
        <w:rPr>
          <w:rFonts w:cstheme="minorHAnsi"/>
          <w:sz w:val="22"/>
          <w:szCs w:val="22"/>
        </w:rPr>
      </w:pPr>
    </w:p>
    <w:p w14:paraId="59339D3F" w14:textId="57AAF07D" w:rsidR="00847F99" w:rsidRPr="00E105AA" w:rsidRDefault="00847F99" w:rsidP="008566C2">
      <w:pPr>
        <w:pStyle w:val="Titre3"/>
        <w:numPr>
          <w:ilvl w:val="0"/>
          <w:numId w:val="20"/>
        </w:numPr>
        <w:ind w:left="851" w:hanging="425"/>
        <w:rPr>
          <w:rFonts w:asciiTheme="minorHAnsi" w:eastAsia="Calibri" w:hAnsiTheme="minorHAnsi" w:cstheme="minorHAnsi"/>
          <w:b/>
          <w:color w:val="auto"/>
        </w:rPr>
      </w:pPr>
      <w:bookmarkStart w:id="20" w:name="_Toc131772654"/>
      <w:bookmarkStart w:id="21" w:name="_Toc132288792"/>
      <w:r w:rsidRPr="00E105AA">
        <w:rPr>
          <w:rFonts w:asciiTheme="minorHAnsi" w:eastAsia="Calibri" w:hAnsiTheme="minorHAnsi" w:cstheme="minorHAnsi"/>
          <w:b/>
          <w:color w:val="auto"/>
        </w:rPr>
        <w:t>Origine géographique des ménages intégrés dans l’action</w:t>
      </w:r>
      <w:bookmarkEnd w:id="20"/>
      <w:bookmarkEnd w:id="21"/>
      <w:r w:rsidRPr="00E105AA">
        <w:rPr>
          <w:rFonts w:asciiTheme="minorHAnsi" w:eastAsia="Calibri" w:hAnsiTheme="minorHAnsi" w:cstheme="minorHAnsi"/>
          <w:b/>
          <w:color w:val="auto"/>
        </w:rPr>
        <w:t xml:space="preserve"> </w:t>
      </w:r>
    </w:p>
    <w:p w14:paraId="4CF1925D" w14:textId="2B7F2FBD" w:rsidR="00BD4A39" w:rsidRDefault="00BD4A39" w:rsidP="00BD4A39"/>
    <w:p w14:paraId="4957371B" w14:textId="39FF09D0" w:rsidR="001A30D7" w:rsidRPr="00BD4A39" w:rsidRDefault="001A30D7" w:rsidP="00BD4A39">
      <w:r>
        <w:rPr>
          <w:noProof/>
        </w:rPr>
        <w:drawing>
          <wp:inline distT="0" distB="0" distL="0" distR="0" wp14:anchorId="08285425" wp14:editId="7E3DF914">
            <wp:extent cx="5876925" cy="3705225"/>
            <wp:effectExtent l="0" t="0" r="9525" b="9525"/>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B845079" w14:textId="77777777" w:rsidR="0040141D" w:rsidRDefault="00C71D49" w:rsidP="00BD4A39">
      <w:pPr>
        <w:jc w:val="both"/>
        <w:rPr>
          <w:rFonts w:cstheme="minorHAnsi"/>
          <w:sz w:val="22"/>
          <w:szCs w:val="22"/>
        </w:rPr>
      </w:pPr>
      <w:r w:rsidRPr="00447D1D">
        <w:rPr>
          <w:rFonts w:cstheme="minorHAnsi"/>
          <w:sz w:val="22"/>
          <w:szCs w:val="22"/>
        </w:rPr>
        <w:t>Les ménages sont</w:t>
      </w:r>
      <w:r w:rsidR="0040141D">
        <w:rPr>
          <w:rFonts w:cstheme="minorHAnsi"/>
          <w:sz w:val="22"/>
          <w:szCs w:val="22"/>
        </w:rPr>
        <w:t xml:space="preserve"> tous</w:t>
      </w:r>
      <w:r w:rsidRPr="00447D1D">
        <w:rPr>
          <w:rFonts w:cstheme="minorHAnsi"/>
          <w:sz w:val="22"/>
          <w:szCs w:val="22"/>
        </w:rPr>
        <w:t xml:space="preserve"> originaires de l’Afrique et de l’Asie. </w:t>
      </w:r>
    </w:p>
    <w:p w14:paraId="7F4D0B09" w14:textId="11C92C7D" w:rsidR="00AB52D3" w:rsidRDefault="0040141D" w:rsidP="00BD4A39">
      <w:pPr>
        <w:jc w:val="both"/>
        <w:rPr>
          <w:rFonts w:cstheme="minorHAnsi"/>
          <w:sz w:val="22"/>
          <w:szCs w:val="22"/>
        </w:rPr>
      </w:pPr>
      <w:r>
        <w:rPr>
          <w:rFonts w:cstheme="minorHAnsi"/>
          <w:sz w:val="22"/>
          <w:szCs w:val="22"/>
        </w:rPr>
        <w:t>La majorité des ménages accompagnés viennent d</w:t>
      </w:r>
      <w:r w:rsidR="00C71D49" w:rsidRPr="00447D1D">
        <w:rPr>
          <w:rFonts w:cstheme="minorHAnsi"/>
          <w:sz w:val="22"/>
          <w:szCs w:val="22"/>
        </w:rPr>
        <w:t>’Asie, il s’agit p</w:t>
      </w:r>
      <w:r w:rsidR="006715C0">
        <w:rPr>
          <w:rFonts w:cstheme="minorHAnsi"/>
          <w:sz w:val="22"/>
          <w:szCs w:val="22"/>
        </w:rPr>
        <w:t>articulièrement</w:t>
      </w:r>
      <w:r w:rsidR="00C71D49" w:rsidRPr="00447D1D">
        <w:rPr>
          <w:rFonts w:cstheme="minorHAnsi"/>
          <w:sz w:val="22"/>
          <w:szCs w:val="22"/>
        </w:rPr>
        <w:t xml:space="preserve"> de</w:t>
      </w:r>
      <w:r w:rsidR="00B033C5" w:rsidRPr="00447D1D">
        <w:rPr>
          <w:rFonts w:cstheme="minorHAnsi"/>
          <w:sz w:val="22"/>
          <w:szCs w:val="22"/>
        </w:rPr>
        <w:t>s pays de</w:t>
      </w:r>
      <w:r w:rsidR="00C71D49" w:rsidRPr="00447D1D">
        <w:rPr>
          <w:rFonts w:cstheme="minorHAnsi"/>
          <w:sz w:val="22"/>
          <w:szCs w:val="22"/>
        </w:rPr>
        <w:t xml:space="preserve"> l’Afghanistan </w:t>
      </w:r>
      <w:r>
        <w:rPr>
          <w:rFonts w:cstheme="minorHAnsi"/>
          <w:sz w:val="22"/>
          <w:szCs w:val="22"/>
        </w:rPr>
        <w:t xml:space="preserve">(10 ménages) </w:t>
      </w:r>
      <w:r w:rsidR="00C71D49" w:rsidRPr="00447D1D">
        <w:rPr>
          <w:rFonts w:cstheme="minorHAnsi"/>
          <w:sz w:val="22"/>
          <w:szCs w:val="22"/>
        </w:rPr>
        <w:t>et de la Syrie</w:t>
      </w:r>
      <w:r>
        <w:rPr>
          <w:rFonts w:cstheme="minorHAnsi"/>
          <w:sz w:val="22"/>
          <w:szCs w:val="22"/>
        </w:rPr>
        <w:t xml:space="preserve"> (4 ménages)</w:t>
      </w:r>
      <w:r w:rsidR="00C71D49" w:rsidRPr="00447D1D">
        <w:rPr>
          <w:rFonts w:cstheme="minorHAnsi"/>
          <w:sz w:val="22"/>
          <w:szCs w:val="22"/>
        </w:rPr>
        <w:t xml:space="preserve">. </w:t>
      </w:r>
      <w:r w:rsidR="0068382A">
        <w:rPr>
          <w:rFonts w:cstheme="minorHAnsi"/>
          <w:sz w:val="22"/>
          <w:szCs w:val="22"/>
        </w:rPr>
        <w:t xml:space="preserve"> </w:t>
      </w:r>
      <w:r w:rsidR="006715C0">
        <w:rPr>
          <w:rFonts w:cstheme="minorHAnsi"/>
          <w:sz w:val="22"/>
          <w:szCs w:val="22"/>
        </w:rPr>
        <w:t xml:space="preserve">Cette donnée met en lumière le frein majeur rencontré par les ménages dans le cadre de leur projet d’intégration, à savoir la barrière de la langue. Sur les 23 ménages accompagnés seuls 2 ménages sont originaires d’un pays dont la langue officielle est le français. La priorité de l’accompagnement va être d’assurer une fonction d’étayage auprès des personnes afin qu’elle puisse se repérer et se familiariser avec le dispositif de droit commun et parallèlement de soutenir les personnes dans leur apprentissage linguistique en les orientant vers les associations ou centre de formations adéquates. </w:t>
      </w:r>
    </w:p>
    <w:p w14:paraId="5CFF07D8" w14:textId="77777777" w:rsidR="00AB52D3" w:rsidRPr="00447D1D" w:rsidRDefault="00AB52D3" w:rsidP="00B02547">
      <w:pPr>
        <w:rPr>
          <w:rFonts w:cstheme="minorHAnsi"/>
          <w:sz w:val="22"/>
          <w:szCs w:val="22"/>
        </w:rPr>
      </w:pPr>
    </w:p>
    <w:p w14:paraId="2286D34C" w14:textId="23538A1F" w:rsidR="00847F99" w:rsidRPr="00E105AA" w:rsidRDefault="008349F1" w:rsidP="00632683">
      <w:pPr>
        <w:pStyle w:val="Titre3"/>
        <w:numPr>
          <w:ilvl w:val="0"/>
          <w:numId w:val="20"/>
        </w:numPr>
        <w:ind w:left="851" w:hanging="425"/>
        <w:rPr>
          <w:rFonts w:asciiTheme="minorHAnsi" w:eastAsia="Calibri" w:hAnsiTheme="minorHAnsi" w:cstheme="minorHAnsi"/>
          <w:b/>
          <w:color w:val="auto"/>
        </w:rPr>
      </w:pPr>
      <w:bookmarkStart w:id="22" w:name="_Toc131772655"/>
      <w:bookmarkStart w:id="23" w:name="_Toc132288793"/>
      <w:r w:rsidRPr="00E105AA">
        <w:rPr>
          <w:rFonts w:asciiTheme="minorHAnsi" w:eastAsia="Calibri" w:hAnsiTheme="minorHAnsi" w:cstheme="minorHAnsi"/>
          <w:b/>
          <w:color w:val="auto"/>
        </w:rPr>
        <w:t>S</w:t>
      </w:r>
      <w:r w:rsidR="00847F99" w:rsidRPr="00E105AA">
        <w:rPr>
          <w:rFonts w:asciiTheme="minorHAnsi" w:eastAsia="Calibri" w:hAnsiTheme="minorHAnsi" w:cstheme="minorHAnsi"/>
          <w:b/>
          <w:color w:val="auto"/>
        </w:rPr>
        <w:t>tatut administratif des ménages (lors</w:t>
      </w:r>
      <w:r w:rsidRPr="00E105AA">
        <w:rPr>
          <w:rFonts w:asciiTheme="minorHAnsi" w:eastAsia="Calibri" w:hAnsiTheme="minorHAnsi" w:cstheme="minorHAnsi"/>
          <w:b/>
          <w:color w:val="auto"/>
        </w:rPr>
        <w:t xml:space="preserve"> de leur entrée dans l’action)</w:t>
      </w:r>
      <w:bookmarkEnd w:id="22"/>
      <w:bookmarkEnd w:id="23"/>
      <w:r w:rsidRPr="00E105AA">
        <w:rPr>
          <w:rFonts w:asciiTheme="minorHAnsi" w:eastAsia="Calibri" w:hAnsiTheme="minorHAnsi" w:cstheme="minorHAnsi"/>
          <w:b/>
          <w:color w:val="auto"/>
        </w:rPr>
        <w:t> </w:t>
      </w:r>
    </w:p>
    <w:p w14:paraId="6950C931" w14:textId="77777777" w:rsidR="0042605C" w:rsidRPr="00447D1D" w:rsidRDefault="0042605C" w:rsidP="00847F99">
      <w:pPr>
        <w:rPr>
          <w:rFonts w:cstheme="minorHAnsi"/>
          <w:sz w:val="22"/>
          <w:szCs w:val="22"/>
        </w:rPr>
      </w:pPr>
    </w:p>
    <w:p w14:paraId="1DC54B27" w14:textId="6F181CF9" w:rsidR="00847F99" w:rsidRPr="00447D1D" w:rsidRDefault="007B11EF" w:rsidP="007B11EF">
      <w:pPr>
        <w:numPr>
          <w:ilvl w:val="0"/>
          <w:numId w:val="1"/>
        </w:numPr>
        <w:tabs>
          <w:tab w:val="right" w:leader="dot" w:pos="9406"/>
        </w:tabs>
        <w:spacing w:after="80"/>
        <w:ind w:left="1423" w:hanging="357"/>
        <w:jc w:val="both"/>
        <w:rPr>
          <w:rFonts w:cstheme="minorHAnsi"/>
          <w:sz w:val="22"/>
          <w:szCs w:val="22"/>
        </w:rPr>
      </w:pPr>
      <w:r>
        <w:rPr>
          <w:rFonts w:cstheme="minorHAnsi"/>
          <w:sz w:val="22"/>
          <w:szCs w:val="22"/>
        </w:rPr>
        <w:t>10</w:t>
      </w:r>
      <w:r w:rsidR="000757D1" w:rsidRPr="00447D1D">
        <w:rPr>
          <w:rFonts w:cstheme="minorHAnsi"/>
          <w:sz w:val="22"/>
          <w:szCs w:val="22"/>
        </w:rPr>
        <w:t xml:space="preserve"> </w:t>
      </w:r>
      <w:r w:rsidR="00847F99" w:rsidRPr="00447D1D">
        <w:rPr>
          <w:rFonts w:cstheme="minorHAnsi"/>
          <w:sz w:val="22"/>
          <w:szCs w:val="22"/>
        </w:rPr>
        <w:t xml:space="preserve">ménages </w:t>
      </w:r>
      <w:r>
        <w:rPr>
          <w:rFonts w:cstheme="minorHAnsi"/>
          <w:sz w:val="22"/>
          <w:szCs w:val="22"/>
        </w:rPr>
        <w:t xml:space="preserve">sont bénéficiaires du </w:t>
      </w:r>
      <w:r w:rsidR="00847F99" w:rsidRPr="00447D1D">
        <w:rPr>
          <w:rFonts w:cstheme="minorHAnsi"/>
          <w:sz w:val="22"/>
          <w:szCs w:val="22"/>
        </w:rPr>
        <w:t>statut de réfugié</w:t>
      </w:r>
    </w:p>
    <w:p w14:paraId="34E0CC5E" w14:textId="6D0BECED" w:rsidR="00847F99" w:rsidRPr="00447D1D" w:rsidRDefault="0043582B" w:rsidP="007B11EF">
      <w:pPr>
        <w:numPr>
          <w:ilvl w:val="0"/>
          <w:numId w:val="1"/>
        </w:numPr>
        <w:tabs>
          <w:tab w:val="right" w:leader="dot" w:pos="9406"/>
        </w:tabs>
        <w:spacing w:after="80"/>
        <w:ind w:left="1423" w:hanging="357"/>
        <w:jc w:val="both"/>
        <w:rPr>
          <w:rFonts w:cstheme="minorHAnsi"/>
          <w:sz w:val="22"/>
          <w:szCs w:val="22"/>
        </w:rPr>
      </w:pPr>
      <w:r>
        <w:rPr>
          <w:rFonts w:cstheme="minorHAnsi"/>
          <w:sz w:val="22"/>
          <w:szCs w:val="22"/>
        </w:rPr>
        <w:t>9</w:t>
      </w:r>
      <w:r w:rsidR="00A93D50" w:rsidRPr="00447D1D">
        <w:rPr>
          <w:rFonts w:cstheme="minorHAnsi"/>
          <w:sz w:val="22"/>
          <w:szCs w:val="22"/>
        </w:rPr>
        <w:t xml:space="preserve"> </w:t>
      </w:r>
      <w:r w:rsidR="00847F99" w:rsidRPr="00447D1D">
        <w:rPr>
          <w:rFonts w:cstheme="minorHAnsi"/>
          <w:sz w:val="22"/>
          <w:szCs w:val="22"/>
        </w:rPr>
        <w:t>ménages</w:t>
      </w:r>
      <w:r w:rsidR="007B11EF" w:rsidRPr="007B11EF">
        <w:rPr>
          <w:rFonts w:cstheme="minorHAnsi"/>
          <w:sz w:val="22"/>
          <w:szCs w:val="22"/>
        </w:rPr>
        <w:t xml:space="preserve"> </w:t>
      </w:r>
      <w:r w:rsidR="007B11EF">
        <w:rPr>
          <w:rFonts w:cstheme="minorHAnsi"/>
          <w:sz w:val="22"/>
          <w:szCs w:val="22"/>
        </w:rPr>
        <w:t>sont bénéficiaires d’une</w:t>
      </w:r>
      <w:r w:rsidR="00847F99" w:rsidRPr="00447D1D">
        <w:rPr>
          <w:rFonts w:cstheme="minorHAnsi"/>
          <w:sz w:val="22"/>
          <w:szCs w:val="22"/>
        </w:rPr>
        <w:t xml:space="preserve"> Protection Subsidiaire</w:t>
      </w:r>
    </w:p>
    <w:p w14:paraId="4AFFDB1D" w14:textId="23ED98CE" w:rsidR="000757D1" w:rsidRDefault="0043582B" w:rsidP="007B11EF">
      <w:pPr>
        <w:numPr>
          <w:ilvl w:val="0"/>
          <w:numId w:val="1"/>
        </w:numPr>
        <w:tabs>
          <w:tab w:val="right" w:leader="dot" w:pos="9406"/>
        </w:tabs>
        <w:ind w:left="1418" w:hanging="350"/>
        <w:contextualSpacing/>
        <w:jc w:val="both"/>
        <w:rPr>
          <w:rFonts w:cstheme="minorHAnsi"/>
          <w:sz w:val="22"/>
          <w:szCs w:val="22"/>
        </w:rPr>
      </w:pPr>
      <w:r>
        <w:rPr>
          <w:rFonts w:cstheme="minorHAnsi"/>
          <w:sz w:val="22"/>
          <w:szCs w:val="22"/>
        </w:rPr>
        <w:t>3</w:t>
      </w:r>
      <w:r w:rsidR="000757D1" w:rsidRPr="00447D1D">
        <w:rPr>
          <w:rFonts w:cstheme="minorHAnsi"/>
          <w:sz w:val="22"/>
          <w:szCs w:val="22"/>
        </w:rPr>
        <w:t xml:space="preserve"> ménages</w:t>
      </w:r>
      <w:r w:rsidR="0041435C" w:rsidRPr="00447D1D">
        <w:rPr>
          <w:rFonts w:cstheme="minorHAnsi"/>
          <w:sz w:val="22"/>
          <w:szCs w:val="22"/>
        </w:rPr>
        <w:t xml:space="preserve"> </w:t>
      </w:r>
      <w:r w:rsidR="007B11EF">
        <w:rPr>
          <w:rFonts w:cstheme="minorHAnsi"/>
          <w:sz w:val="22"/>
          <w:szCs w:val="22"/>
        </w:rPr>
        <w:t>ont une carte de 10 ans et sont régularisés</w:t>
      </w:r>
      <w:r w:rsidRPr="0043582B">
        <w:rPr>
          <w:rFonts w:cstheme="minorHAnsi"/>
          <w:sz w:val="22"/>
          <w:szCs w:val="22"/>
        </w:rPr>
        <w:t xml:space="preserve"> </w:t>
      </w:r>
      <w:r w:rsidRPr="00447D1D">
        <w:rPr>
          <w:rFonts w:cstheme="minorHAnsi"/>
          <w:sz w:val="22"/>
          <w:szCs w:val="22"/>
        </w:rPr>
        <w:t>au titre de parent d’enfants réfugiés</w:t>
      </w:r>
    </w:p>
    <w:p w14:paraId="3ECDB1BF" w14:textId="0AB38478" w:rsidR="007B11EF" w:rsidRDefault="007B11EF" w:rsidP="007B11EF">
      <w:pPr>
        <w:numPr>
          <w:ilvl w:val="0"/>
          <w:numId w:val="1"/>
        </w:numPr>
        <w:tabs>
          <w:tab w:val="right" w:leader="dot" w:pos="9406"/>
        </w:tabs>
        <w:ind w:left="1418" w:hanging="350"/>
        <w:contextualSpacing/>
        <w:jc w:val="both"/>
        <w:rPr>
          <w:rFonts w:cstheme="minorHAnsi"/>
          <w:sz w:val="22"/>
          <w:szCs w:val="22"/>
        </w:rPr>
      </w:pPr>
      <w:r>
        <w:rPr>
          <w:rFonts w:cstheme="minorHAnsi"/>
          <w:sz w:val="22"/>
          <w:szCs w:val="22"/>
        </w:rPr>
        <w:t>1 ménage est composé d’une double situation administrative, Monsieur est reconnu réfugié et Madame a souhaité sollicité une carte de 10 ans au titre de conjoint de réfugié.</w:t>
      </w:r>
    </w:p>
    <w:p w14:paraId="2E437656" w14:textId="77777777" w:rsidR="00B80484" w:rsidRDefault="00B80484" w:rsidP="00B80484">
      <w:pPr>
        <w:tabs>
          <w:tab w:val="right" w:leader="dot" w:pos="9406"/>
        </w:tabs>
        <w:contextualSpacing/>
        <w:jc w:val="both"/>
        <w:rPr>
          <w:rFonts w:cstheme="minorHAnsi"/>
          <w:sz w:val="22"/>
          <w:szCs w:val="22"/>
        </w:rPr>
      </w:pPr>
    </w:p>
    <w:p w14:paraId="6D1F9C5A" w14:textId="77777777" w:rsidR="00B80484" w:rsidRDefault="00B80484" w:rsidP="00B80484">
      <w:pPr>
        <w:tabs>
          <w:tab w:val="right" w:leader="dot" w:pos="9406"/>
        </w:tabs>
        <w:contextualSpacing/>
        <w:jc w:val="both"/>
        <w:rPr>
          <w:rFonts w:cstheme="minorHAnsi"/>
          <w:sz w:val="22"/>
          <w:szCs w:val="22"/>
        </w:rPr>
      </w:pPr>
    </w:p>
    <w:p w14:paraId="70BE2419" w14:textId="77777777" w:rsidR="00B80484" w:rsidRDefault="00B80484" w:rsidP="00B80484">
      <w:pPr>
        <w:tabs>
          <w:tab w:val="right" w:leader="dot" w:pos="9406"/>
        </w:tabs>
        <w:contextualSpacing/>
        <w:jc w:val="both"/>
        <w:rPr>
          <w:rFonts w:cstheme="minorHAnsi"/>
          <w:sz w:val="22"/>
          <w:szCs w:val="22"/>
        </w:rPr>
      </w:pPr>
    </w:p>
    <w:p w14:paraId="21B1A2EF" w14:textId="77777777" w:rsidR="00AB52D3" w:rsidRPr="00E105AA" w:rsidRDefault="00AB52D3" w:rsidP="00AB52D3">
      <w:pPr>
        <w:pStyle w:val="Titre3"/>
        <w:numPr>
          <w:ilvl w:val="0"/>
          <w:numId w:val="20"/>
        </w:numPr>
        <w:ind w:left="851" w:hanging="425"/>
        <w:rPr>
          <w:rFonts w:asciiTheme="minorHAnsi" w:hAnsiTheme="minorHAnsi" w:cstheme="minorHAnsi"/>
          <w:b/>
          <w:color w:val="auto"/>
        </w:rPr>
      </w:pPr>
      <w:bookmarkStart w:id="24" w:name="_Toc131772656"/>
      <w:bookmarkStart w:id="25" w:name="_Toc132288794"/>
      <w:r w:rsidRPr="00E105AA">
        <w:rPr>
          <w:rFonts w:asciiTheme="minorHAnsi" w:hAnsiTheme="minorHAnsi" w:cstheme="minorHAnsi"/>
          <w:b/>
          <w:color w:val="auto"/>
        </w:rPr>
        <w:lastRenderedPageBreak/>
        <w:t>Durée de présence en France à leur entrée sur l’action</w:t>
      </w:r>
      <w:bookmarkEnd w:id="24"/>
      <w:bookmarkEnd w:id="25"/>
      <w:r w:rsidRPr="00E105AA">
        <w:rPr>
          <w:rFonts w:asciiTheme="minorHAnsi" w:hAnsiTheme="minorHAnsi" w:cstheme="minorHAnsi"/>
          <w:b/>
          <w:color w:val="auto"/>
        </w:rPr>
        <w:t xml:space="preserve"> </w:t>
      </w:r>
    </w:p>
    <w:p w14:paraId="1434A596" w14:textId="77777777" w:rsidR="0043582B" w:rsidRDefault="0043582B" w:rsidP="00AB52D3">
      <w:pPr>
        <w:jc w:val="both"/>
        <w:rPr>
          <w:rFonts w:cstheme="minorHAnsi"/>
          <w:sz w:val="22"/>
          <w:szCs w:val="22"/>
        </w:rPr>
      </w:pPr>
    </w:p>
    <w:p w14:paraId="26A77E8B" w14:textId="64A9E19E" w:rsidR="00AB52D3" w:rsidRPr="00447D1D" w:rsidRDefault="00AB52D3" w:rsidP="00AB52D3">
      <w:pPr>
        <w:jc w:val="both"/>
        <w:rPr>
          <w:rFonts w:cstheme="minorHAnsi"/>
          <w:sz w:val="22"/>
          <w:szCs w:val="22"/>
        </w:rPr>
      </w:pPr>
      <w:r w:rsidRPr="00447D1D">
        <w:rPr>
          <w:rFonts w:cstheme="minorHAnsi"/>
          <w:sz w:val="22"/>
          <w:szCs w:val="22"/>
        </w:rPr>
        <w:t xml:space="preserve">A leur entrée sur l’action, les personnes sont toutes </w:t>
      </w:r>
      <w:r w:rsidR="007B11EF">
        <w:rPr>
          <w:rFonts w:cstheme="minorHAnsi"/>
          <w:sz w:val="22"/>
          <w:szCs w:val="22"/>
        </w:rPr>
        <w:t xml:space="preserve">primo-arrivantes, elles sont </w:t>
      </w:r>
      <w:r w:rsidRPr="00447D1D">
        <w:rPr>
          <w:rFonts w:cstheme="minorHAnsi"/>
          <w:sz w:val="22"/>
          <w:szCs w:val="22"/>
        </w:rPr>
        <w:t xml:space="preserve">en France depuis moins de </w:t>
      </w:r>
      <w:r w:rsidR="000B01C3">
        <w:rPr>
          <w:rFonts w:cstheme="minorHAnsi"/>
          <w:sz w:val="22"/>
          <w:szCs w:val="22"/>
        </w:rPr>
        <w:t>6</w:t>
      </w:r>
      <w:r w:rsidRPr="00447D1D">
        <w:rPr>
          <w:rFonts w:cstheme="minorHAnsi"/>
          <w:sz w:val="22"/>
          <w:szCs w:val="22"/>
        </w:rPr>
        <w:t xml:space="preserve"> ans</w:t>
      </w:r>
      <w:r w:rsidR="007B11EF">
        <w:rPr>
          <w:rFonts w:cstheme="minorHAnsi"/>
          <w:sz w:val="22"/>
          <w:szCs w:val="22"/>
        </w:rPr>
        <w:t> :</w:t>
      </w:r>
    </w:p>
    <w:p w14:paraId="4EF15B8B" w14:textId="20A55E60" w:rsidR="007B11EF" w:rsidRPr="007B11EF" w:rsidRDefault="00AB52D3" w:rsidP="007B11EF">
      <w:pPr>
        <w:pStyle w:val="Paragraphedeliste"/>
        <w:numPr>
          <w:ilvl w:val="0"/>
          <w:numId w:val="32"/>
        </w:numPr>
        <w:jc w:val="both"/>
        <w:rPr>
          <w:rFonts w:cstheme="minorHAnsi"/>
          <w:sz w:val="22"/>
          <w:szCs w:val="22"/>
        </w:rPr>
      </w:pPr>
      <w:r w:rsidRPr="007B11EF">
        <w:rPr>
          <w:rFonts w:cstheme="minorHAnsi"/>
          <w:sz w:val="22"/>
          <w:szCs w:val="22"/>
        </w:rPr>
        <w:t xml:space="preserve">3 ménages étaient en France depuis moins de 1 an </w:t>
      </w:r>
    </w:p>
    <w:p w14:paraId="09851F69" w14:textId="77777777" w:rsidR="007B11EF" w:rsidRDefault="00AB52D3" w:rsidP="007B11EF">
      <w:pPr>
        <w:pStyle w:val="Paragraphedeliste"/>
        <w:numPr>
          <w:ilvl w:val="0"/>
          <w:numId w:val="32"/>
        </w:numPr>
        <w:jc w:val="both"/>
        <w:rPr>
          <w:rFonts w:cstheme="minorHAnsi"/>
          <w:sz w:val="22"/>
          <w:szCs w:val="22"/>
        </w:rPr>
      </w:pPr>
      <w:r w:rsidRPr="007B11EF">
        <w:rPr>
          <w:rFonts w:cstheme="minorHAnsi"/>
          <w:sz w:val="22"/>
          <w:szCs w:val="22"/>
        </w:rPr>
        <w:t>1</w:t>
      </w:r>
      <w:r w:rsidR="00B0440C" w:rsidRPr="007B11EF">
        <w:rPr>
          <w:rFonts w:cstheme="minorHAnsi"/>
          <w:sz w:val="22"/>
          <w:szCs w:val="22"/>
        </w:rPr>
        <w:t>2</w:t>
      </w:r>
      <w:r w:rsidRPr="007B11EF">
        <w:rPr>
          <w:rFonts w:cstheme="minorHAnsi"/>
          <w:sz w:val="22"/>
          <w:szCs w:val="22"/>
        </w:rPr>
        <w:t xml:space="preserve"> ménages étaient en France depuis 1 ou 2 ans</w:t>
      </w:r>
    </w:p>
    <w:p w14:paraId="167FFCAA" w14:textId="77777777" w:rsidR="007B11EF" w:rsidRDefault="00447D6F" w:rsidP="007B11EF">
      <w:pPr>
        <w:pStyle w:val="Paragraphedeliste"/>
        <w:numPr>
          <w:ilvl w:val="0"/>
          <w:numId w:val="32"/>
        </w:numPr>
        <w:jc w:val="both"/>
        <w:rPr>
          <w:rFonts w:cstheme="minorHAnsi"/>
          <w:sz w:val="22"/>
          <w:szCs w:val="22"/>
        </w:rPr>
      </w:pPr>
      <w:r w:rsidRPr="007B11EF">
        <w:rPr>
          <w:rFonts w:cstheme="minorHAnsi"/>
          <w:sz w:val="22"/>
          <w:szCs w:val="22"/>
        </w:rPr>
        <w:t>7</w:t>
      </w:r>
      <w:r w:rsidR="00AB52D3" w:rsidRPr="007B11EF">
        <w:rPr>
          <w:rFonts w:cstheme="minorHAnsi"/>
          <w:sz w:val="22"/>
          <w:szCs w:val="22"/>
        </w:rPr>
        <w:t xml:space="preserve"> ménages étaient en France depuis 3 ou 4 ans</w:t>
      </w:r>
    </w:p>
    <w:p w14:paraId="1FCA776C" w14:textId="470CBE67" w:rsidR="00AB52D3" w:rsidRPr="007B11EF" w:rsidRDefault="00B0440C" w:rsidP="007B11EF">
      <w:pPr>
        <w:pStyle w:val="Paragraphedeliste"/>
        <w:numPr>
          <w:ilvl w:val="0"/>
          <w:numId w:val="32"/>
        </w:numPr>
        <w:jc w:val="both"/>
        <w:rPr>
          <w:rFonts w:cstheme="minorHAnsi"/>
          <w:sz w:val="22"/>
          <w:szCs w:val="22"/>
        </w:rPr>
      </w:pPr>
      <w:r w:rsidRPr="007B11EF">
        <w:rPr>
          <w:rFonts w:cstheme="minorHAnsi"/>
          <w:sz w:val="22"/>
          <w:szCs w:val="22"/>
        </w:rPr>
        <w:t>1 ménage était en France depuis 5 ans</w:t>
      </w:r>
      <w:r w:rsidR="00AB52D3" w:rsidRPr="007B11EF">
        <w:rPr>
          <w:rFonts w:cstheme="minorHAnsi"/>
          <w:sz w:val="22"/>
          <w:szCs w:val="22"/>
        </w:rPr>
        <w:t>.</w:t>
      </w:r>
    </w:p>
    <w:p w14:paraId="40143DBC" w14:textId="4D6388E8" w:rsidR="001F1B7B" w:rsidRPr="001F1B7B" w:rsidRDefault="001F1B7B" w:rsidP="001F1B7B">
      <w:pPr>
        <w:jc w:val="both"/>
        <w:rPr>
          <w:rFonts w:cstheme="minorHAnsi"/>
          <w:sz w:val="22"/>
          <w:szCs w:val="22"/>
        </w:rPr>
      </w:pPr>
      <w:r w:rsidRPr="001F1B7B">
        <w:rPr>
          <w:rFonts w:cstheme="minorHAnsi"/>
          <w:sz w:val="22"/>
          <w:szCs w:val="22"/>
        </w:rPr>
        <w:t>Sur les 23 ménages accompagnés, plus de la moitié des ménages, soit 15 ménages sont en France depuis moins de deux ans. Les personnes ont donc besoin d’un étayage pour favoriser leur intégration sur le territoire français. Il s’agira d’accompagner les personnes à une certaine autonomie en leur permettant de connaitre</w:t>
      </w:r>
      <w:r>
        <w:rPr>
          <w:rFonts w:cstheme="minorHAnsi"/>
          <w:sz w:val="22"/>
          <w:szCs w:val="22"/>
        </w:rPr>
        <w:t xml:space="preserve"> leurs droits et leurs devoirs mais surtout de favoriser l’apprentissage linguistique, facteur essentiel pour soutenir l’intégration des personnes.</w:t>
      </w:r>
    </w:p>
    <w:p w14:paraId="55E02FA6" w14:textId="77777777" w:rsidR="001F1B7B" w:rsidRPr="001F1B7B" w:rsidRDefault="001F1B7B" w:rsidP="007B11EF">
      <w:pPr>
        <w:rPr>
          <w:rFonts w:cstheme="minorHAnsi"/>
          <w:sz w:val="22"/>
          <w:szCs w:val="22"/>
        </w:rPr>
      </w:pPr>
    </w:p>
    <w:p w14:paraId="70CF88E7" w14:textId="7D4009E5" w:rsidR="00945CB1" w:rsidRPr="00E105AA" w:rsidRDefault="00727E96" w:rsidP="00945CB1">
      <w:pPr>
        <w:pStyle w:val="Titre3"/>
        <w:numPr>
          <w:ilvl w:val="0"/>
          <w:numId w:val="20"/>
        </w:numPr>
        <w:ind w:left="851" w:hanging="425"/>
        <w:rPr>
          <w:rFonts w:asciiTheme="minorHAnsi" w:eastAsia="Calibri" w:hAnsiTheme="minorHAnsi" w:cstheme="minorHAnsi"/>
          <w:b/>
          <w:color w:val="auto"/>
        </w:rPr>
      </w:pPr>
      <w:bookmarkStart w:id="26" w:name="_Toc131772657"/>
      <w:bookmarkStart w:id="27" w:name="_Toc132288795"/>
      <w:r w:rsidRPr="00E105AA">
        <w:rPr>
          <w:rFonts w:asciiTheme="minorHAnsi" w:eastAsia="Calibri" w:hAnsiTheme="minorHAnsi" w:cstheme="minorHAnsi"/>
          <w:b/>
          <w:color w:val="auto"/>
        </w:rPr>
        <w:t>Niveau linguistique </w:t>
      </w:r>
      <w:r w:rsidR="00860454" w:rsidRPr="00E105AA">
        <w:rPr>
          <w:rFonts w:asciiTheme="minorHAnsi" w:eastAsia="Calibri" w:hAnsiTheme="minorHAnsi" w:cstheme="minorHAnsi"/>
          <w:b/>
          <w:color w:val="auto"/>
        </w:rPr>
        <w:t>à l’entrée du dispositif</w:t>
      </w:r>
      <w:bookmarkEnd w:id="26"/>
      <w:bookmarkEnd w:id="27"/>
    </w:p>
    <w:p w14:paraId="6EBBFB6A" w14:textId="77777777" w:rsidR="00945CB1" w:rsidRDefault="00945CB1" w:rsidP="00945CB1"/>
    <w:p w14:paraId="5E6C0BF0" w14:textId="6E8370AD" w:rsidR="00945CB1" w:rsidRPr="00945CB1" w:rsidRDefault="00915B83" w:rsidP="00945CB1">
      <w:pPr>
        <w:jc w:val="center"/>
        <w:rPr>
          <w:rFonts w:cstheme="minorHAnsi"/>
          <w:sz w:val="22"/>
          <w:szCs w:val="22"/>
        </w:rPr>
      </w:pPr>
      <w:r>
        <w:rPr>
          <w:noProof/>
        </w:rPr>
        <w:drawing>
          <wp:inline distT="0" distB="0" distL="0" distR="0" wp14:anchorId="43869B2D" wp14:editId="1DC87E27">
            <wp:extent cx="4613156" cy="2902429"/>
            <wp:effectExtent l="0" t="0" r="16510" b="12700"/>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12E634" w14:textId="5F06EC28" w:rsidR="00945CB1" w:rsidRDefault="00945CB1" w:rsidP="00945CB1">
      <w:pPr>
        <w:jc w:val="both"/>
        <w:rPr>
          <w:rFonts w:cstheme="minorHAnsi"/>
          <w:sz w:val="22"/>
          <w:szCs w:val="22"/>
        </w:rPr>
      </w:pPr>
      <w:r w:rsidRPr="00945CB1">
        <w:rPr>
          <w:rFonts w:cstheme="minorHAnsi"/>
          <w:sz w:val="22"/>
          <w:szCs w:val="22"/>
        </w:rPr>
        <w:t>A leur entrée sur l’action, la grande majorité des pers</w:t>
      </w:r>
      <w:r w:rsidR="001124DD">
        <w:rPr>
          <w:rFonts w:cstheme="minorHAnsi"/>
          <w:sz w:val="22"/>
          <w:szCs w:val="22"/>
        </w:rPr>
        <w:t>onnes, possède un niveau A1.1 c</w:t>
      </w:r>
      <w:r w:rsidRPr="00945CB1">
        <w:rPr>
          <w:rFonts w:cstheme="minorHAnsi"/>
          <w:sz w:val="22"/>
          <w:szCs w:val="22"/>
        </w:rPr>
        <w:t>’est-à-dire qu’elles ne communiquent pas en français ou alors avec des mots simples, sans formulation de phrases. La personne ne comprend pas ou très peu la majorité des mots et phrases énoncés. Il faut répéter les choses plusieurs fois afin que la personne puisse saisir un minimum d’informations. (</w:t>
      </w:r>
      <w:proofErr w:type="spellStart"/>
      <w:proofErr w:type="gramStart"/>
      <w:r w:rsidRPr="00945CB1">
        <w:rPr>
          <w:rFonts w:cstheme="minorHAnsi"/>
          <w:sz w:val="22"/>
          <w:szCs w:val="22"/>
        </w:rPr>
        <w:t>cf</w:t>
      </w:r>
      <w:proofErr w:type="spellEnd"/>
      <w:proofErr w:type="gramEnd"/>
      <w:r w:rsidRPr="00945CB1">
        <w:rPr>
          <w:rFonts w:cstheme="minorHAnsi"/>
          <w:sz w:val="22"/>
          <w:szCs w:val="22"/>
        </w:rPr>
        <w:t xml:space="preserve"> annexe sur la grille d’évaluation des niveaux FLE). </w:t>
      </w:r>
      <w:r w:rsidR="001F1B7B">
        <w:rPr>
          <w:rFonts w:cstheme="minorHAnsi"/>
          <w:sz w:val="22"/>
          <w:szCs w:val="22"/>
        </w:rPr>
        <w:t>L’un des premiers objectifs de l’accompagnement sera donc de faire le lien avec l’OFII pour que les personnes bénéficient de leurs cours de français dans le cadre du CIR ou de les orienter vers des organismes de formation afin de compléter et renforcer leurs connaissances linguistiques</w:t>
      </w:r>
      <w:r w:rsidR="00EB6577">
        <w:rPr>
          <w:rFonts w:cstheme="minorHAnsi"/>
          <w:sz w:val="22"/>
          <w:szCs w:val="22"/>
        </w:rPr>
        <w:t xml:space="preserve">. Ce premier objectif est essentiel pour la construction et la mise en place du parcours d’insertion professionnelle. </w:t>
      </w:r>
    </w:p>
    <w:p w14:paraId="05D1DC8E" w14:textId="675D987F" w:rsidR="00E105AA" w:rsidRDefault="00E105AA">
      <w:pPr>
        <w:rPr>
          <w:rFonts w:cstheme="minorHAnsi"/>
          <w:sz w:val="22"/>
          <w:szCs w:val="22"/>
        </w:rPr>
      </w:pPr>
      <w:r>
        <w:rPr>
          <w:rFonts w:cstheme="minorHAnsi"/>
          <w:sz w:val="22"/>
          <w:szCs w:val="22"/>
        </w:rPr>
        <w:br w:type="page"/>
      </w:r>
    </w:p>
    <w:p w14:paraId="542AAA70" w14:textId="0AE00377" w:rsidR="00945CB1" w:rsidRDefault="00945CB1" w:rsidP="00047F6B">
      <w:pPr>
        <w:pStyle w:val="Titre3"/>
        <w:numPr>
          <w:ilvl w:val="0"/>
          <w:numId w:val="20"/>
        </w:numPr>
        <w:rPr>
          <w:rFonts w:asciiTheme="minorHAnsi" w:hAnsiTheme="minorHAnsi" w:cstheme="minorHAnsi"/>
          <w:b/>
          <w:color w:val="auto"/>
        </w:rPr>
      </w:pPr>
      <w:bookmarkStart w:id="28" w:name="_Toc132288796"/>
      <w:r w:rsidRPr="00047F6B">
        <w:rPr>
          <w:rFonts w:asciiTheme="minorHAnsi" w:hAnsiTheme="minorHAnsi" w:cstheme="minorHAnsi"/>
          <w:b/>
          <w:color w:val="auto"/>
        </w:rPr>
        <w:t>Accompagnement à la demande de réunification familiale</w:t>
      </w:r>
      <w:bookmarkEnd w:id="28"/>
    </w:p>
    <w:p w14:paraId="4EF1984A" w14:textId="77777777" w:rsidR="00047F6B" w:rsidRPr="00047F6B" w:rsidRDefault="00047F6B" w:rsidP="00047F6B"/>
    <w:p w14:paraId="0C5486B0" w14:textId="6BF5A63F" w:rsidR="00EB6577" w:rsidRPr="00EB6577" w:rsidRDefault="0000784A" w:rsidP="00EB6577">
      <w:pPr>
        <w:jc w:val="both"/>
        <w:rPr>
          <w:sz w:val="22"/>
          <w:szCs w:val="22"/>
        </w:rPr>
      </w:pPr>
      <w:r w:rsidRPr="001124DD">
        <w:rPr>
          <w:sz w:val="22"/>
          <w:szCs w:val="22"/>
        </w:rPr>
        <w:t>Durant l’année 2022, nous avons accompagné 2</w:t>
      </w:r>
      <w:r w:rsidR="00945CB1" w:rsidRPr="001124DD">
        <w:rPr>
          <w:sz w:val="22"/>
          <w:szCs w:val="22"/>
        </w:rPr>
        <w:t xml:space="preserve"> ménages dans le dépôt de leur demande de réunification familiale. </w:t>
      </w:r>
      <w:r w:rsidR="00EB6577" w:rsidRPr="00EB6577">
        <w:rPr>
          <w:sz w:val="22"/>
          <w:szCs w:val="22"/>
        </w:rPr>
        <w:t xml:space="preserve">Nous avons aidé les familles à constituer les dossiers auprès du bureau des familles de réfugiés à </w:t>
      </w:r>
      <w:r w:rsidR="00EB6577" w:rsidRPr="00EB6577">
        <w:rPr>
          <w:sz w:val="22"/>
          <w:szCs w:val="22"/>
        </w:rPr>
        <w:lastRenderedPageBreak/>
        <w:t>Nantes et auprès des différentes ambassades, à prendre des rendez-vous auprès des différentes ambassades et à faire le lien/le suivi des demandes auprès de ces différentes administrations. En Décembre 2</w:t>
      </w:r>
      <w:r w:rsidR="00EB6577">
        <w:rPr>
          <w:sz w:val="22"/>
          <w:szCs w:val="22"/>
        </w:rPr>
        <w:t>022</w:t>
      </w:r>
      <w:r w:rsidR="00EB6577" w:rsidRPr="00EB6577">
        <w:rPr>
          <w:sz w:val="22"/>
          <w:szCs w:val="22"/>
        </w:rPr>
        <w:t xml:space="preserve">, les demandes n'avaient pas abouties. </w:t>
      </w:r>
    </w:p>
    <w:p w14:paraId="4AE1AE9D" w14:textId="77777777" w:rsidR="00BD4A39" w:rsidRPr="001124DD" w:rsidRDefault="00BD4A39" w:rsidP="000F3F6A">
      <w:pPr>
        <w:rPr>
          <w:sz w:val="24"/>
          <w:szCs w:val="24"/>
        </w:rPr>
      </w:pPr>
    </w:p>
    <w:p w14:paraId="13B6CC69" w14:textId="44DCA6AA" w:rsidR="00847F99" w:rsidRPr="00E105AA" w:rsidRDefault="00847F99" w:rsidP="007C1FEF">
      <w:pPr>
        <w:pStyle w:val="Titre2"/>
        <w:numPr>
          <w:ilvl w:val="0"/>
          <w:numId w:val="19"/>
        </w:numPr>
        <w:rPr>
          <w:rFonts w:asciiTheme="minorHAnsi" w:hAnsiTheme="minorHAnsi" w:cstheme="minorHAnsi"/>
          <w:b/>
          <w:color w:val="auto"/>
        </w:rPr>
      </w:pPr>
      <w:bookmarkStart w:id="29" w:name="_Toc506887002"/>
      <w:bookmarkStart w:id="30" w:name="_Toc89953355"/>
      <w:bookmarkStart w:id="31" w:name="_Toc89955423"/>
      <w:bookmarkStart w:id="32" w:name="_Toc131772658"/>
      <w:bookmarkStart w:id="33" w:name="_Toc132288797"/>
      <w:r w:rsidRPr="00E105AA">
        <w:rPr>
          <w:rFonts w:asciiTheme="minorHAnsi" w:hAnsiTheme="minorHAnsi" w:cstheme="minorHAnsi"/>
          <w:b/>
          <w:color w:val="auto"/>
        </w:rPr>
        <w:t>LA SORTIE DE L’ACTION</w:t>
      </w:r>
      <w:bookmarkEnd w:id="29"/>
      <w:bookmarkEnd w:id="30"/>
      <w:bookmarkEnd w:id="31"/>
      <w:bookmarkEnd w:id="32"/>
      <w:bookmarkEnd w:id="33"/>
    </w:p>
    <w:p w14:paraId="3B451AC4" w14:textId="57A8BE8D" w:rsidR="00F67DF2" w:rsidRPr="00447D1D" w:rsidRDefault="00F67DF2" w:rsidP="00847F99">
      <w:pPr>
        <w:rPr>
          <w:rFonts w:cstheme="minorHAnsi"/>
          <w:sz w:val="22"/>
          <w:szCs w:val="22"/>
        </w:rPr>
      </w:pPr>
    </w:p>
    <w:p w14:paraId="3C8CE1F5" w14:textId="2AD9E237" w:rsidR="001751A9" w:rsidRPr="00447D1D" w:rsidRDefault="009D6EF1" w:rsidP="001124DD">
      <w:pPr>
        <w:jc w:val="both"/>
        <w:rPr>
          <w:rFonts w:cstheme="minorHAnsi"/>
          <w:sz w:val="22"/>
          <w:szCs w:val="22"/>
        </w:rPr>
      </w:pPr>
      <w:r w:rsidRPr="00447D1D">
        <w:rPr>
          <w:rFonts w:cstheme="minorHAnsi"/>
          <w:sz w:val="22"/>
          <w:szCs w:val="22"/>
        </w:rPr>
        <w:t>En 20</w:t>
      </w:r>
      <w:r w:rsidR="00524ABA" w:rsidRPr="00447D1D">
        <w:rPr>
          <w:rFonts w:cstheme="minorHAnsi"/>
          <w:sz w:val="22"/>
          <w:szCs w:val="22"/>
        </w:rPr>
        <w:t>2</w:t>
      </w:r>
      <w:r w:rsidR="00F95B1C">
        <w:rPr>
          <w:rFonts w:cstheme="minorHAnsi"/>
          <w:sz w:val="22"/>
          <w:szCs w:val="22"/>
        </w:rPr>
        <w:t>2</w:t>
      </w:r>
      <w:r w:rsidRPr="00447D1D">
        <w:rPr>
          <w:rFonts w:cstheme="minorHAnsi"/>
          <w:sz w:val="22"/>
          <w:szCs w:val="22"/>
        </w:rPr>
        <w:t xml:space="preserve">, </w:t>
      </w:r>
      <w:r w:rsidR="00F95B1C">
        <w:rPr>
          <w:rFonts w:cstheme="minorHAnsi"/>
          <w:b/>
          <w:sz w:val="22"/>
          <w:szCs w:val="22"/>
        </w:rPr>
        <w:t>9</w:t>
      </w:r>
      <w:r w:rsidR="00524ABA" w:rsidRPr="00447D1D">
        <w:rPr>
          <w:rFonts w:cstheme="minorHAnsi"/>
          <w:b/>
          <w:sz w:val="22"/>
          <w:szCs w:val="22"/>
        </w:rPr>
        <w:t xml:space="preserve"> </w:t>
      </w:r>
      <w:r w:rsidRPr="00447D1D">
        <w:rPr>
          <w:rFonts w:cstheme="minorHAnsi"/>
          <w:sz w:val="22"/>
          <w:szCs w:val="22"/>
        </w:rPr>
        <w:t>ménages sont sortis de l’action</w:t>
      </w:r>
      <w:r w:rsidR="00847F99" w:rsidRPr="00447D1D">
        <w:rPr>
          <w:rFonts w:cstheme="minorHAnsi"/>
          <w:sz w:val="22"/>
          <w:szCs w:val="22"/>
        </w:rPr>
        <w:t>, soit</w:t>
      </w:r>
      <w:r w:rsidR="00C0678F" w:rsidRPr="00447D1D">
        <w:rPr>
          <w:rFonts w:cstheme="minorHAnsi"/>
          <w:sz w:val="22"/>
          <w:szCs w:val="22"/>
        </w:rPr>
        <w:t xml:space="preserve"> </w:t>
      </w:r>
      <w:r w:rsidR="00FE38A4" w:rsidRPr="00447D1D">
        <w:rPr>
          <w:rFonts w:cstheme="minorHAnsi"/>
          <w:sz w:val="22"/>
          <w:szCs w:val="22"/>
        </w:rPr>
        <w:t>32</w:t>
      </w:r>
      <w:r w:rsidRPr="00447D1D">
        <w:rPr>
          <w:rFonts w:cstheme="minorHAnsi"/>
          <w:sz w:val="22"/>
          <w:szCs w:val="22"/>
        </w:rPr>
        <w:t xml:space="preserve"> personnes </w:t>
      </w:r>
      <w:r w:rsidR="00847F99" w:rsidRPr="00447D1D">
        <w:rPr>
          <w:rFonts w:cstheme="minorHAnsi"/>
          <w:sz w:val="22"/>
          <w:szCs w:val="22"/>
        </w:rPr>
        <w:t>(</w:t>
      </w:r>
      <w:r w:rsidR="00C0678F" w:rsidRPr="00447D1D">
        <w:rPr>
          <w:rFonts w:cstheme="minorHAnsi"/>
          <w:sz w:val="22"/>
          <w:szCs w:val="22"/>
        </w:rPr>
        <w:t>1</w:t>
      </w:r>
      <w:r w:rsidR="00F95B1C">
        <w:rPr>
          <w:rFonts w:cstheme="minorHAnsi"/>
          <w:sz w:val="22"/>
          <w:szCs w:val="22"/>
        </w:rPr>
        <w:t>5</w:t>
      </w:r>
      <w:r w:rsidR="00C0678F" w:rsidRPr="00447D1D">
        <w:rPr>
          <w:rFonts w:cstheme="minorHAnsi"/>
          <w:sz w:val="22"/>
          <w:szCs w:val="22"/>
        </w:rPr>
        <w:t xml:space="preserve"> adultes </w:t>
      </w:r>
      <w:r w:rsidR="00F95B1C">
        <w:rPr>
          <w:rFonts w:cstheme="minorHAnsi"/>
          <w:sz w:val="22"/>
          <w:szCs w:val="22"/>
        </w:rPr>
        <w:t xml:space="preserve">dont 2 enfants majeurs </w:t>
      </w:r>
      <w:r w:rsidR="00C0678F" w:rsidRPr="00447D1D">
        <w:rPr>
          <w:rFonts w:cstheme="minorHAnsi"/>
          <w:sz w:val="22"/>
          <w:szCs w:val="22"/>
        </w:rPr>
        <w:t xml:space="preserve">et </w:t>
      </w:r>
      <w:r w:rsidR="00F95B1C">
        <w:rPr>
          <w:rFonts w:cstheme="minorHAnsi"/>
          <w:sz w:val="22"/>
          <w:szCs w:val="22"/>
        </w:rPr>
        <w:t>17</w:t>
      </w:r>
      <w:r w:rsidR="00C15F92" w:rsidRPr="00447D1D">
        <w:rPr>
          <w:rFonts w:cstheme="minorHAnsi"/>
          <w:sz w:val="22"/>
          <w:szCs w:val="22"/>
        </w:rPr>
        <w:t xml:space="preserve"> </w:t>
      </w:r>
      <w:r w:rsidR="00847F99" w:rsidRPr="00447D1D">
        <w:rPr>
          <w:rFonts w:cstheme="minorHAnsi"/>
          <w:sz w:val="22"/>
          <w:szCs w:val="22"/>
        </w:rPr>
        <w:t>enfants).</w:t>
      </w:r>
      <w:r w:rsidR="00882DC1" w:rsidRPr="00447D1D">
        <w:rPr>
          <w:rFonts w:cstheme="minorHAnsi"/>
          <w:sz w:val="22"/>
          <w:szCs w:val="22"/>
        </w:rPr>
        <w:t xml:space="preserve"> </w:t>
      </w:r>
    </w:p>
    <w:p w14:paraId="358820FF" w14:textId="49F7A22B" w:rsidR="00172BA0" w:rsidRPr="00EB6577" w:rsidRDefault="00847F99" w:rsidP="00EB6577">
      <w:pPr>
        <w:jc w:val="both"/>
        <w:rPr>
          <w:rFonts w:eastAsia="Times New Roman" w:cstheme="minorHAnsi"/>
          <w:b/>
          <w:bCs/>
          <w:sz w:val="22"/>
          <w:szCs w:val="22"/>
        </w:rPr>
      </w:pPr>
      <w:r w:rsidRPr="00447D1D">
        <w:rPr>
          <w:rFonts w:cstheme="minorHAnsi"/>
          <w:sz w:val="22"/>
          <w:szCs w:val="22"/>
        </w:rPr>
        <w:t xml:space="preserve">La durée moyenne d’accompagnement par ménage est de </w:t>
      </w:r>
      <w:r w:rsidR="00F95B1C">
        <w:rPr>
          <w:rFonts w:cstheme="minorHAnsi"/>
          <w:sz w:val="22"/>
          <w:szCs w:val="22"/>
        </w:rPr>
        <w:t>588</w:t>
      </w:r>
      <w:r w:rsidRPr="00447D1D">
        <w:rPr>
          <w:rFonts w:cstheme="minorHAnsi"/>
          <w:sz w:val="22"/>
          <w:szCs w:val="22"/>
        </w:rPr>
        <w:t xml:space="preserve"> jours soit</w:t>
      </w:r>
      <w:r w:rsidRPr="00447D1D">
        <w:rPr>
          <w:rFonts w:cstheme="minorHAnsi"/>
          <w:b/>
          <w:sz w:val="22"/>
          <w:szCs w:val="22"/>
        </w:rPr>
        <w:t xml:space="preserve"> </w:t>
      </w:r>
      <w:r w:rsidR="00882DC1" w:rsidRPr="00447D1D">
        <w:rPr>
          <w:rFonts w:eastAsia="Times New Roman" w:cstheme="minorHAnsi"/>
          <w:b/>
          <w:bCs/>
          <w:sz w:val="22"/>
          <w:szCs w:val="22"/>
        </w:rPr>
        <w:t>1</w:t>
      </w:r>
      <w:r w:rsidR="00F95B1C">
        <w:rPr>
          <w:rFonts w:eastAsia="Times New Roman" w:cstheme="minorHAnsi"/>
          <w:b/>
          <w:bCs/>
          <w:sz w:val="22"/>
          <w:szCs w:val="22"/>
        </w:rPr>
        <w:t>9</w:t>
      </w:r>
      <w:r w:rsidRPr="00447D1D">
        <w:rPr>
          <w:rFonts w:eastAsia="Times New Roman" w:cstheme="minorHAnsi"/>
          <w:b/>
          <w:bCs/>
          <w:sz w:val="22"/>
          <w:szCs w:val="22"/>
        </w:rPr>
        <w:t xml:space="preserve"> </w:t>
      </w:r>
      <w:r w:rsidR="001751A9" w:rsidRPr="00447D1D">
        <w:rPr>
          <w:rFonts w:eastAsia="Times New Roman" w:cstheme="minorHAnsi"/>
          <w:b/>
          <w:bCs/>
          <w:sz w:val="22"/>
          <w:szCs w:val="22"/>
        </w:rPr>
        <w:t>mois.</w:t>
      </w:r>
      <w:r w:rsidRPr="00447D1D">
        <w:rPr>
          <w:rFonts w:eastAsia="Times New Roman" w:cstheme="minorHAnsi"/>
          <w:b/>
          <w:bCs/>
          <w:sz w:val="22"/>
          <w:szCs w:val="22"/>
        </w:rPr>
        <w:t xml:space="preserve"> </w:t>
      </w:r>
    </w:p>
    <w:p w14:paraId="7701F1DE" w14:textId="77777777" w:rsidR="001124DD" w:rsidRPr="00447D1D" w:rsidRDefault="001124DD" w:rsidP="00AC44C1">
      <w:pPr>
        <w:rPr>
          <w:rFonts w:cstheme="minorHAnsi"/>
          <w:sz w:val="22"/>
          <w:szCs w:val="22"/>
        </w:rPr>
      </w:pPr>
    </w:p>
    <w:p w14:paraId="320F5B75" w14:textId="7048189C" w:rsidR="002652AB" w:rsidRPr="00E105AA" w:rsidRDefault="009663B2" w:rsidP="002652AB">
      <w:pPr>
        <w:pStyle w:val="Titre3"/>
        <w:numPr>
          <w:ilvl w:val="0"/>
          <w:numId w:val="9"/>
        </w:numPr>
        <w:ind w:left="851" w:hanging="425"/>
        <w:rPr>
          <w:rFonts w:asciiTheme="minorHAnsi" w:hAnsiTheme="minorHAnsi" w:cstheme="minorHAnsi"/>
          <w:b/>
          <w:color w:val="auto"/>
        </w:rPr>
      </w:pPr>
      <w:bookmarkStart w:id="34" w:name="_Toc131772659"/>
      <w:bookmarkStart w:id="35" w:name="_Toc132288798"/>
      <w:r w:rsidRPr="00E105AA">
        <w:rPr>
          <w:rFonts w:asciiTheme="minorHAnsi" w:hAnsiTheme="minorHAnsi" w:cstheme="minorHAnsi"/>
          <w:b/>
          <w:color w:val="auto"/>
        </w:rPr>
        <w:t>Composition familiale des ménages sortis</w:t>
      </w:r>
      <w:bookmarkEnd w:id="34"/>
      <w:bookmarkEnd w:id="35"/>
      <w:r w:rsidRPr="00E105AA">
        <w:rPr>
          <w:rFonts w:asciiTheme="minorHAnsi" w:hAnsiTheme="minorHAnsi" w:cstheme="minorHAnsi"/>
          <w:b/>
          <w:color w:val="auto"/>
        </w:rPr>
        <w:t xml:space="preserve"> </w:t>
      </w:r>
    </w:p>
    <w:p w14:paraId="6377FBB1" w14:textId="77777777" w:rsidR="008566C2" w:rsidRPr="008566C2" w:rsidRDefault="008566C2" w:rsidP="008566C2"/>
    <w:p w14:paraId="74EF9951" w14:textId="1D3C57F3" w:rsidR="003A4AD5" w:rsidRDefault="002652AB" w:rsidP="00B40CD6">
      <w:pPr>
        <w:pStyle w:val="Paragraphedeliste"/>
        <w:rPr>
          <w:rFonts w:cstheme="minorHAnsi"/>
          <w:b/>
          <w:sz w:val="22"/>
          <w:szCs w:val="22"/>
        </w:rPr>
      </w:pPr>
      <w:r>
        <w:rPr>
          <w:noProof/>
        </w:rPr>
        <w:drawing>
          <wp:inline distT="0" distB="0" distL="0" distR="0" wp14:anchorId="563CAEF7" wp14:editId="2848FC3E">
            <wp:extent cx="4352925" cy="2724150"/>
            <wp:effectExtent l="0" t="0" r="9525" b="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B018244" w14:textId="77777777" w:rsidR="00EB6577" w:rsidRDefault="00EB6577" w:rsidP="00B40CD6">
      <w:pPr>
        <w:pStyle w:val="Paragraphedeliste"/>
        <w:rPr>
          <w:rFonts w:cstheme="minorHAnsi"/>
          <w:sz w:val="22"/>
          <w:szCs w:val="22"/>
        </w:rPr>
      </w:pPr>
    </w:p>
    <w:p w14:paraId="2F06C199" w14:textId="12BEC112" w:rsidR="00245AD3" w:rsidRDefault="00EB6577" w:rsidP="00B40CD6">
      <w:pPr>
        <w:pStyle w:val="Paragraphedeliste"/>
        <w:rPr>
          <w:rFonts w:cstheme="minorHAnsi"/>
          <w:sz w:val="22"/>
          <w:szCs w:val="22"/>
        </w:rPr>
      </w:pPr>
      <w:r w:rsidRPr="00EB6577">
        <w:rPr>
          <w:rFonts w:cstheme="minorHAnsi"/>
          <w:sz w:val="22"/>
          <w:szCs w:val="22"/>
        </w:rPr>
        <w:t xml:space="preserve">Sur les 9 ménages sortis, 4 ménages sont des couples avec enfants ; 2 ménages sont des familles monoparentales et 3 ménages sont des hommes isolés. </w:t>
      </w:r>
    </w:p>
    <w:p w14:paraId="39A77968" w14:textId="77777777" w:rsidR="00D20CEA" w:rsidRPr="00EB6577" w:rsidRDefault="00D20CEA" w:rsidP="00B40CD6">
      <w:pPr>
        <w:pStyle w:val="Paragraphedeliste"/>
        <w:rPr>
          <w:rFonts w:cstheme="minorHAnsi"/>
          <w:sz w:val="22"/>
          <w:szCs w:val="22"/>
        </w:rPr>
      </w:pPr>
    </w:p>
    <w:p w14:paraId="14284C22" w14:textId="60E1818A" w:rsidR="003028FD" w:rsidRPr="00E105AA" w:rsidRDefault="002014AB" w:rsidP="004312FA">
      <w:pPr>
        <w:pStyle w:val="Titre3"/>
        <w:numPr>
          <w:ilvl w:val="0"/>
          <w:numId w:val="9"/>
        </w:numPr>
        <w:ind w:left="851" w:hanging="491"/>
        <w:rPr>
          <w:rFonts w:asciiTheme="minorHAnsi" w:eastAsia="Calibri" w:hAnsiTheme="minorHAnsi" w:cstheme="minorHAnsi"/>
          <w:b/>
          <w:color w:val="auto"/>
        </w:rPr>
      </w:pPr>
      <w:bookmarkStart w:id="36" w:name="_Toc131772660"/>
      <w:bookmarkStart w:id="37" w:name="_Toc132288799"/>
      <w:r w:rsidRPr="00E105AA">
        <w:rPr>
          <w:rFonts w:asciiTheme="minorHAnsi" w:eastAsia="Calibri" w:hAnsiTheme="minorHAnsi" w:cstheme="minorHAnsi"/>
          <w:b/>
          <w:color w:val="auto"/>
        </w:rPr>
        <w:t>Destination des ménages en sortie</w:t>
      </w:r>
      <w:bookmarkEnd w:id="36"/>
      <w:bookmarkEnd w:id="37"/>
    </w:p>
    <w:p w14:paraId="463383FE" w14:textId="77777777" w:rsidR="005F236D" w:rsidRDefault="005F236D" w:rsidP="001124DD">
      <w:pPr>
        <w:jc w:val="both"/>
        <w:rPr>
          <w:sz w:val="22"/>
          <w:szCs w:val="22"/>
        </w:rPr>
      </w:pPr>
    </w:p>
    <w:p w14:paraId="43EF436B" w14:textId="1BB09218" w:rsidR="00EB6577" w:rsidRPr="001124DD" w:rsidRDefault="00EB6577" w:rsidP="001124DD">
      <w:pPr>
        <w:jc w:val="both"/>
        <w:rPr>
          <w:sz w:val="22"/>
          <w:szCs w:val="22"/>
        </w:rPr>
      </w:pPr>
      <w:r>
        <w:rPr>
          <w:sz w:val="22"/>
          <w:szCs w:val="22"/>
        </w:rPr>
        <w:t>Parmi les 9 ménages accompagnés :</w:t>
      </w:r>
    </w:p>
    <w:p w14:paraId="0E2E7274" w14:textId="7107B687" w:rsidR="00BD4A39" w:rsidRPr="001124DD" w:rsidRDefault="005F236D" w:rsidP="001124DD">
      <w:pPr>
        <w:pStyle w:val="Paragraphedeliste"/>
        <w:numPr>
          <w:ilvl w:val="0"/>
          <w:numId w:val="31"/>
        </w:numPr>
        <w:jc w:val="both"/>
        <w:rPr>
          <w:sz w:val="22"/>
          <w:szCs w:val="22"/>
        </w:rPr>
      </w:pPr>
      <w:r w:rsidRPr="001124DD">
        <w:rPr>
          <w:sz w:val="22"/>
          <w:szCs w:val="22"/>
        </w:rPr>
        <w:t xml:space="preserve">6 ménages ont été relogés auprès d’un bailleur social, </w:t>
      </w:r>
    </w:p>
    <w:p w14:paraId="4FF24636" w14:textId="2048877A" w:rsidR="005F236D" w:rsidRDefault="005F236D" w:rsidP="001124DD">
      <w:pPr>
        <w:pStyle w:val="Paragraphedeliste"/>
        <w:numPr>
          <w:ilvl w:val="0"/>
          <w:numId w:val="31"/>
        </w:numPr>
        <w:jc w:val="both"/>
        <w:rPr>
          <w:sz w:val="22"/>
          <w:szCs w:val="22"/>
        </w:rPr>
      </w:pPr>
      <w:r w:rsidRPr="001124DD">
        <w:rPr>
          <w:sz w:val="22"/>
          <w:szCs w:val="22"/>
        </w:rPr>
        <w:t>3 ménages ont intégré une structure d’hébergement d’insertion (CHRS – IMLR – Résidence sociale)</w:t>
      </w:r>
      <w:r w:rsidR="00EB6577">
        <w:rPr>
          <w:sz w:val="22"/>
          <w:szCs w:val="22"/>
        </w:rPr>
        <w:t>. En effet, les ménages n’étaient pas en mesure d’accéder au logement autonome pour des raisons liées à un manque d’autonomie. De nombreux facteurs cumulés ne permettaient pas de garantir un accès au logement. Il pouvait s’agir de</w:t>
      </w:r>
      <w:r w:rsidR="00DD305C">
        <w:rPr>
          <w:sz w:val="22"/>
          <w:szCs w:val="22"/>
        </w:rPr>
        <w:t xml:space="preserve"> problème</w:t>
      </w:r>
      <w:r w:rsidR="00EB6577">
        <w:rPr>
          <w:sz w:val="22"/>
          <w:szCs w:val="22"/>
        </w:rPr>
        <w:t xml:space="preserve"> de gestion budgétaire cumulés à un besoin de soutien aux fonctions parentales (pour l’un des ménages)</w:t>
      </w:r>
      <w:r w:rsidR="00DD305C">
        <w:rPr>
          <w:sz w:val="22"/>
          <w:szCs w:val="22"/>
        </w:rPr>
        <w:t xml:space="preserve"> ; d’un manque d’autonomie dans la gestion et la compréhension des démarches administratives. Ces situations nécessitaient un accueil dans un dispositif d’insertion afin de renforcer et de poursuivre l’étayage éducatif. Pour l’homme isolé ayant accédé à une place </w:t>
      </w:r>
      <w:r w:rsidR="00DD305C">
        <w:rPr>
          <w:sz w:val="22"/>
          <w:szCs w:val="22"/>
        </w:rPr>
        <w:lastRenderedPageBreak/>
        <w:t>en résidence sociale nous avons complét</w:t>
      </w:r>
      <w:r w:rsidR="00047F6B">
        <w:rPr>
          <w:sz w:val="22"/>
          <w:szCs w:val="22"/>
        </w:rPr>
        <w:t>é</w:t>
      </w:r>
      <w:r w:rsidR="00DD305C">
        <w:rPr>
          <w:sz w:val="22"/>
          <w:szCs w:val="22"/>
        </w:rPr>
        <w:t xml:space="preserve"> cette orientation par un accompagnement assuré par le dispositif ARI.</w:t>
      </w:r>
    </w:p>
    <w:p w14:paraId="68E94E97" w14:textId="77777777" w:rsidR="00D20CEA" w:rsidRDefault="00D20CEA" w:rsidP="00D20CEA">
      <w:pPr>
        <w:jc w:val="both"/>
        <w:rPr>
          <w:sz w:val="22"/>
          <w:szCs w:val="22"/>
        </w:rPr>
      </w:pPr>
    </w:p>
    <w:p w14:paraId="6EA4F20A" w14:textId="27558D91" w:rsidR="009D7EB3" w:rsidRPr="00E105AA" w:rsidRDefault="009D7EB3" w:rsidP="00632683">
      <w:pPr>
        <w:pStyle w:val="Titre3"/>
        <w:numPr>
          <w:ilvl w:val="0"/>
          <w:numId w:val="9"/>
        </w:numPr>
        <w:ind w:left="851" w:hanging="425"/>
        <w:rPr>
          <w:rFonts w:asciiTheme="minorHAnsi" w:hAnsiTheme="minorHAnsi" w:cstheme="minorHAnsi"/>
          <w:b/>
          <w:color w:val="auto"/>
          <w:lang w:eastAsia="zh-CN" w:bidi="hi-IN"/>
        </w:rPr>
      </w:pPr>
      <w:bookmarkStart w:id="38" w:name="_Toc131772661"/>
      <w:bookmarkStart w:id="39" w:name="_Toc132288800"/>
      <w:r w:rsidRPr="00E105AA">
        <w:rPr>
          <w:rFonts w:asciiTheme="minorHAnsi" w:hAnsiTheme="minorHAnsi" w:cstheme="minorHAnsi"/>
          <w:b/>
          <w:color w:val="auto"/>
          <w:lang w:eastAsia="zh-CN" w:bidi="hi-IN"/>
        </w:rPr>
        <w:t xml:space="preserve">Situation au regard </w:t>
      </w:r>
      <w:r w:rsidR="009663B2" w:rsidRPr="00E105AA">
        <w:rPr>
          <w:rFonts w:asciiTheme="minorHAnsi" w:hAnsiTheme="minorHAnsi" w:cstheme="minorHAnsi"/>
          <w:b/>
          <w:color w:val="auto"/>
          <w:lang w:eastAsia="zh-CN" w:bidi="hi-IN"/>
        </w:rPr>
        <w:t>d</w:t>
      </w:r>
      <w:r w:rsidRPr="00E105AA">
        <w:rPr>
          <w:rFonts w:asciiTheme="minorHAnsi" w:hAnsiTheme="minorHAnsi" w:cstheme="minorHAnsi"/>
          <w:b/>
          <w:color w:val="auto"/>
          <w:lang w:eastAsia="zh-CN" w:bidi="hi-IN"/>
        </w:rPr>
        <w:t>es ressources à la sortie</w:t>
      </w:r>
      <w:bookmarkEnd w:id="38"/>
      <w:bookmarkEnd w:id="39"/>
    </w:p>
    <w:p w14:paraId="4DF5A03D" w14:textId="526F4DED" w:rsidR="009D7EB3" w:rsidRPr="00447D1D" w:rsidRDefault="009D7EB3" w:rsidP="00F42F5E">
      <w:pPr>
        <w:pStyle w:val="Paragraphedeliste"/>
        <w:rPr>
          <w:rFonts w:cstheme="minorHAnsi"/>
          <w:sz w:val="22"/>
          <w:szCs w:val="22"/>
          <w:lang w:eastAsia="zh-CN" w:bidi="hi-IN"/>
        </w:rPr>
      </w:pPr>
    </w:p>
    <w:p w14:paraId="060A292A" w14:textId="312E9B08" w:rsidR="0075437D" w:rsidRPr="00754B32" w:rsidRDefault="00754B32" w:rsidP="001124DD">
      <w:pPr>
        <w:pStyle w:val="Paragraphedeliste"/>
        <w:numPr>
          <w:ilvl w:val="2"/>
          <w:numId w:val="1"/>
        </w:numPr>
        <w:ind w:left="1134" w:hanging="283"/>
        <w:jc w:val="both"/>
        <w:rPr>
          <w:rFonts w:cstheme="minorHAnsi"/>
          <w:b/>
          <w:color w:val="000000" w:themeColor="text1"/>
          <w:sz w:val="22"/>
          <w:szCs w:val="22"/>
          <w:lang w:eastAsia="zh-CN" w:bidi="hi-IN"/>
        </w:rPr>
      </w:pPr>
      <w:r>
        <w:rPr>
          <w:rFonts w:cstheme="minorHAnsi"/>
          <w:noProof/>
          <w:sz w:val="22"/>
          <w:szCs w:val="22"/>
        </w:rPr>
        <w:t>1 ménage</w:t>
      </w:r>
      <w:r w:rsidR="00EB305B" w:rsidRPr="00447D1D">
        <w:rPr>
          <w:rFonts w:cstheme="minorHAnsi"/>
          <w:noProof/>
          <w:sz w:val="22"/>
          <w:szCs w:val="22"/>
        </w:rPr>
        <w:t xml:space="preserve"> p</w:t>
      </w:r>
      <w:r>
        <w:rPr>
          <w:rFonts w:cstheme="minorHAnsi"/>
          <w:noProof/>
          <w:sz w:val="22"/>
          <w:szCs w:val="22"/>
        </w:rPr>
        <w:t>erçoi</w:t>
      </w:r>
      <w:r w:rsidR="00EB305B" w:rsidRPr="00447D1D">
        <w:rPr>
          <w:rFonts w:cstheme="minorHAnsi"/>
          <w:noProof/>
          <w:sz w:val="22"/>
          <w:szCs w:val="22"/>
        </w:rPr>
        <w:t xml:space="preserve">t du salaire </w:t>
      </w:r>
      <w:r w:rsidR="00172BA0" w:rsidRPr="00447D1D">
        <w:rPr>
          <w:rFonts w:cstheme="minorHAnsi"/>
          <w:noProof/>
          <w:sz w:val="22"/>
          <w:szCs w:val="22"/>
        </w:rPr>
        <w:t xml:space="preserve">dans le cadre d’un </w:t>
      </w:r>
      <w:r w:rsidR="00EB305B" w:rsidRPr="00447D1D">
        <w:rPr>
          <w:rFonts w:cstheme="minorHAnsi"/>
          <w:noProof/>
          <w:sz w:val="22"/>
          <w:szCs w:val="22"/>
        </w:rPr>
        <w:t>CDD avec un complément RSA,</w:t>
      </w:r>
    </w:p>
    <w:p w14:paraId="63FE4BB5" w14:textId="686DFBEF" w:rsidR="00754B32" w:rsidRPr="00754B32" w:rsidRDefault="00754B32" w:rsidP="001124DD">
      <w:pPr>
        <w:pStyle w:val="Paragraphedeliste"/>
        <w:numPr>
          <w:ilvl w:val="2"/>
          <w:numId w:val="1"/>
        </w:numPr>
        <w:ind w:left="1134" w:hanging="283"/>
        <w:jc w:val="both"/>
        <w:rPr>
          <w:rFonts w:cstheme="minorHAnsi"/>
          <w:b/>
          <w:color w:val="000000" w:themeColor="text1"/>
          <w:sz w:val="22"/>
          <w:szCs w:val="22"/>
          <w:lang w:eastAsia="zh-CN" w:bidi="hi-IN"/>
        </w:rPr>
      </w:pPr>
      <w:r>
        <w:rPr>
          <w:rFonts w:cstheme="minorHAnsi"/>
          <w:noProof/>
          <w:sz w:val="22"/>
          <w:szCs w:val="22"/>
        </w:rPr>
        <w:t>1 ménage perçoit du salaire</w:t>
      </w:r>
      <w:r w:rsidR="00853D7E">
        <w:rPr>
          <w:rFonts w:cstheme="minorHAnsi"/>
          <w:noProof/>
          <w:sz w:val="22"/>
          <w:szCs w:val="22"/>
        </w:rPr>
        <w:t xml:space="preserve"> dans le cadre d’un CDDI </w:t>
      </w:r>
    </w:p>
    <w:p w14:paraId="79916AAA" w14:textId="6F3008F2" w:rsidR="00754B32" w:rsidRPr="00447D1D" w:rsidRDefault="00754B32" w:rsidP="001124DD">
      <w:pPr>
        <w:pStyle w:val="Paragraphedeliste"/>
        <w:numPr>
          <w:ilvl w:val="2"/>
          <w:numId w:val="1"/>
        </w:numPr>
        <w:ind w:left="1134" w:hanging="283"/>
        <w:jc w:val="both"/>
        <w:rPr>
          <w:rFonts w:cstheme="minorHAnsi"/>
          <w:b/>
          <w:color w:val="000000" w:themeColor="text1"/>
          <w:sz w:val="22"/>
          <w:szCs w:val="22"/>
          <w:lang w:eastAsia="zh-CN" w:bidi="hi-IN"/>
        </w:rPr>
      </w:pPr>
      <w:r>
        <w:rPr>
          <w:rFonts w:cstheme="minorHAnsi"/>
          <w:noProof/>
          <w:sz w:val="22"/>
          <w:szCs w:val="22"/>
        </w:rPr>
        <w:t>1 ménage perçoit des indemnités formation et un complément RSA,</w:t>
      </w:r>
    </w:p>
    <w:p w14:paraId="40BE9CCB" w14:textId="276F3D60" w:rsidR="00EB305B" w:rsidRPr="00447D1D" w:rsidRDefault="00602BAD" w:rsidP="001124DD">
      <w:pPr>
        <w:pStyle w:val="Paragraphedeliste"/>
        <w:numPr>
          <w:ilvl w:val="2"/>
          <w:numId w:val="1"/>
        </w:numPr>
        <w:ind w:left="1134" w:hanging="283"/>
        <w:jc w:val="both"/>
        <w:rPr>
          <w:rFonts w:cstheme="minorHAnsi"/>
          <w:b/>
          <w:color w:val="000000" w:themeColor="text1"/>
          <w:sz w:val="22"/>
          <w:szCs w:val="22"/>
          <w:lang w:eastAsia="zh-CN" w:bidi="hi-IN"/>
        </w:rPr>
      </w:pPr>
      <w:r>
        <w:rPr>
          <w:rFonts w:cstheme="minorHAnsi"/>
          <w:noProof/>
          <w:sz w:val="22"/>
          <w:szCs w:val="22"/>
        </w:rPr>
        <w:t>6</w:t>
      </w:r>
      <w:r w:rsidR="00EB305B" w:rsidRPr="00447D1D">
        <w:rPr>
          <w:rFonts w:cstheme="minorHAnsi"/>
          <w:noProof/>
          <w:sz w:val="22"/>
          <w:szCs w:val="22"/>
        </w:rPr>
        <w:t xml:space="preserve"> ménages perçoivent les minimas sociaux</w:t>
      </w:r>
    </w:p>
    <w:p w14:paraId="4A3C2359" w14:textId="77777777" w:rsidR="009663B2" w:rsidRPr="00447D1D" w:rsidRDefault="009663B2" w:rsidP="00F42F5E">
      <w:pPr>
        <w:pStyle w:val="Paragraphedeliste"/>
        <w:rPr>
          <w:rFonts w:cstheme="minorHAnsi"/>
          <w:b/>
          <w:color w:val="000000" w:themeColor="text1"/>
          <w:sz w:val="22"/>
          <w:szCs w:val="22"/>
          <w:lang w:eastAsia="zh-CN" w:bidi="hi-IN"/>
        </w:rPr>
      </w:pPr>
    </w:p>
    <w:p w14:paraId="629BCA87" w14:textId="47BFB28E" w:rsidR="003C2C80" w:rsidRPr="00E105AA" w:rsidRDefault="003C2C80" w:rsidP="003C2C80">
      <w:pPr>
        <w:pStyle w:val="Titre3"/>
        <w:numPr>
          <w:ilvl w:val="0"/>
          <w:numId w:val="9"/>
        </w:numPr>
        <w:ind w:left="851" w:hanging="425"/>
        <w:rPr>
          <w:rFonts w:asciiTheme="minorHAnsi" w:hAnsiTheme="minorHAnsi" w:cstheme="minorHAnsi"/>
          <w:b/>
          <w:color w:val="auto"/>
          <w:lang w:eastAsia="zh-CN" w:bidi="hi-IN"/>
        </w:rPr>
      </w:pPr>
      <w:bookmarkStart w:id="40" w:name="_Toc131772662"/>
      <w:bookmarkStart w:id="41" w:name="_Toc132288801"/>
      <w:r w:rsidRPr="00E105AA">
        <w:rPr>
          <w:rFonts w:asciiTheme="minorHAnsi" w:hAnsiTheme="minorHAnsi" w:cstheme="minorHAnsi"/>
          <w:b/>
          <w:color w:val="auto"/>
          <w:lang w:eastAsia="zh-CN" w:bidi="hi-IN"/>
        </w:rPr>
        <w:t>Niveau linguistique à la sortie</w:t>
      </w:r>
      <w:bookmarkEnd w:id="40"/>
      <w:bookmarkEnd w:id="41"/>
      <w:r w:rsidRPr="00E105AA">
        <w:rPr>
          <w:rFonts w:asciiTheme="minorHAnsi" w:hAnsiTheme="minorHAnsi" w:cstheme="minorHAnsi"/>
          <w:b/>
          <w:color w:val="auto"/>
          <w:lang w:eastAsia="zh-CN" w:bidi="hi-IN"/>
        </w:rPr>
        <w:t xml:space="preserve"> </w:t>
      </w:r>
    </w:p>
    <w:p w14:paraId="0989C451" w14:textId="4E276638" w:rsidR="00682585" w:rsidRDefault="00682585" w:rsidP="00682585">
      <w:pPr>
        <w:keepNext/>
      </w:pPr>
    </w:p>
    <w:p w14:paraId="61B5ED8A" w14:textId="3A15943C" w:rsidR="00682585" w:rsidRDefault="00B668D4" w:rsidP="00B80484">
      <w:pPr>
        <w:keepNext/>
        <w:jc w:val="center"/>
      </w:pPr>
      <w:r>
        <w:rPr>
          <w:noProof/>
        </w:rPr>
        <w:drawing>
          <wp:inline distT="0" distB="0" distL="0" distR="0" wp14:anchorId="68E496D7" wp14:editId="43407561">
            <wp:extent cx="4570742" cy="2740145"/>
            <wp:effectExtent l="0" t="0" r="1270" b="3175"/>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9F0E942" w14:textId="40DDA44C" w:rsidR="001124DD" w:rsidRPr="00682585" w:rsidRDefault="00682585" w:rsidP="00682585">
      <w:pPr>
        <w:pStyle w:val="Lgende"/>
      </w:pPr>
      <w:r>
        <w:t xml:space="preserve">                                                                                                                  </w:t>
      </w:r>
    </w:p>
    <w:p w14:paraId="4A313AE1" w14:textId="632BE31A" w:rsidR="001124DD" w:rsidRDefault="001124DD" w:rsidP="00B80484">
      <w:pPr>
        <w:jc w:val="both"/>
        <w:rPr>
          <w:rFonts w:cstheme="minorHAnsi"/>
          <w:sz w:val="22"/>
          <w:szCs w:val="22"/>
          <w:lang w:eastAsia="zh-CN" w:bidi="hi-IN"/>
        </w:rPr>
      </w:pPr>
      <w:r>
        <w:rPr>
          <w:rFonts w:cstheme="minorHAnsi"/>
          <w:sz w:val="22"/>
          <w:szCs w:val="22"/>
          <w:lang w:eastAsia="zh-CN" w:bidi="hi-IN"/>
        </w:rPr>
        <w:t xml:space="preserve">Nous pouvons </w:t>
      </w:r>
      <w:r w:rsidR="00682585">
        <w:rPr>
          <w:rFonts w:cstheme="minorHAnsi"/>
          <w:sz w:val="22"/>
          <w:szCs w:val="22"/>
          <w:lang w:eastAsia="zh-CN" w:bidi="hi-IN"/>
        </w:rPr>
        <w:t xml:space="preserve">noter une évolution quant aux niveaux linguistiques des personnes entre leur entrée sur l’action et la sortie. La majorité des personnes a progressé d’un niveau. </w:t>
      </w:r>
    </w:p>
    <w:p w14:paraId="638721BC" w14:textId="6EA34D00" w:rsidR="001124DD" w:rsidRPr="001124DD" w:rsidRDefault="00B80484" w:rsidP="00B80484">
      <w:pPr>
        <w:jc w:val="both"/>
        <w:rPr>
          <w:rFonts w:cstheme="minorHAnsi"/>
          <w:sz w:val="22"/>
          <w:szCs w:val="22"/>
          <w:lang w:eastAsia="zh-CN" w:bidi="hi-IN"/>
        </w:rPr>
      </w:pPr>
      <w:r>
        <w:rPr>
          <w:rFonts w:cstheme="minorHAnsi"/>
          <w:sz w:val="22"/>
          <w:szCs w:val="22"/>
          <w:lang w:eastAsia="zh-CN" w:bidi="hi-IN"/>
        </w:rPr>
        <w:t>Durant la prise en charge, notre</w:t>
      </w:r>
      <w:r w:rsidR="001124DD" w:rsidRPr="001124DD">
        <w:rPr>
          <w:rFonts w:cstheme="minorHAnsi"/>
          <w:sz w:val="22"/>
          <w:szCs w:val="22"/>
          <w:lang w:eastAsia="zh-CN" w:bidi="hi-IN"/>
        </w:rPr>
        <w:t xml:space="preserve"> intervention s’est principalement centrée sur l’accompagnement des personnes vers la réalisation de leur</w:t>
      </w:r>
      <w:r>
        <w:rPr>
          <w:rFonts w:cstheme="minorHAnsi"/>
          <w:sz w:val="22"/>
          <w:szCs w:val="22"/>
          <w:lang w:eastAsia="zh-CN" w:bidi="hi-IN"/>
        </w:rPr>
        <w:t>s</w:t>
      </w:r>
      <w:r w:rsidR="001124DD" w:rsidRPr="001124DD">
        <w:rPr>
          <w:rFonts w:cstheme="minorHAnsi"/>
          <w:sz w:val="22"/>
          <w:szCs w:val="22"/>
          <w:lang w:eastAsia="zh-CN" w:bidi="hi-IN"/>
        </w:rPr>
        <w:t xml:space="preserve"> cours de français dans le cadre du CIR puis une orientation vers les dispositifs linguistiques tels que FLE et LEA afin de perfectionner leur apprentissage. </w:t>
      </w:r>
    </w:p>
    <w:p w14:paraId="7BC0C348" w14:textId="3075B05C" w:rsidR="00900658" w:rsidRPr="00DD305C" w:rsidRDefault="00900658" w:rsidP="003C2C80">
      <w:pPr>
        <w:rPr>
          <w:rFonts w:cstheme="minorHAnsi"/>
          <w:sz w:val="22"/>
          <w:szCs w:val="22"/>
          <w:lang w:eastAsia="zh-CN" w:bidi="hi-IN"/>
        </w:rPr>
      </w:pPr>
    </w:p>
    <w:p w14:paraId="10CA8A98" w14:textId="603C8D97" w:rsidR="003C2C80" w:rsidRPr="00E105AA" w:rsidRDefault="009663B2" w:rsidP="003C2C80">
      <w:pPr>
        <w:pStyle w:val="Titre3"/>
        <w:numPr>
          <w:ilvl w:val="0"/>
          <w:numId w:val="9"/>
        </w:numPr>
        <w:ind w:left="851" w:hanging="425"/>
        <w:rPr>
          <w:rFonts w:asciiTheme="minorHAnsi" w:hAnsiTheme="minorHAnsi" w:cstheme="minorHAnsi"/>
          <w:b/>
          <w:color w:val="auto"/>
          <w:lang w:eastAsia="zh-CN" w:bidi="hi-IN"/>
        </w:rPr>
      </w:pPr>
      <w:r w:rsidRPr="00DD305C">
        <w:rPr>
          <w:rFonts w:asciiTheme="minorHAnsi" w:hAnsiTheme="minorHAnsi" w:cstheme="minorHAnsi"/>
          <w:b/>
          <w:color w:val="auto"/>
          <w:sz w:val="22"/>
          <w:szCs w:val="22"/>
          <w:lang w:eastAsia="zh-CN" w:bidi="hi-IN"/>
        </w:rPr>
        <w:t xml:space="preserve"> </w:t>
      </w:r>
      <w:bookmarkStart w:id="42" w:name="_Toc131772663"/>
      <w:bookmarkStart w:id="43" w:name="_Toc132288802"/>
      <w:r w:rsidR="003C2C80" w:rsidRPr="00E105AA">
        <w:rPr>
          <w:rFonts w:asciiTheme="minorHAnsi" w:hAnsiTheme="minorHAnsi" w:cstheme="minorHAnsi"/>
          <w:b/>
          <w:color w:val="auto"/>
          <w:lang w:eastAsia="zh-CN" w:bidi="hi-IN"/>
        </w:rPr>
        <w:t>Situation au regard de l’emploi ou de la formation à la sortie</w:t>
      </w:r>
      <w:bookmarkEnd w:id="42"/>
      <w:bookmarkEnd w:id="43"/>
    </w:p>
    <w:p w14:paraId="71BD0FA3" w14:textId="77777777" w:rsidR="003A0FC9" w:rsidRDefault="003A0FC9" w:rsidP="006C530D">
      <w:pPr>
        <w:pStyle w:val="Paragraphedeliste"/>
        <w:rPr>
          <w:rFonts w:cstheme="minorHAnsi"/>
          <w:b/>
          <w:color w:val="FF0000"/>
          <w:sz w:val="22"/>
          <w:szCs w:val="22"/>
          <w:lang w:eastAsia="zh-CN" w:bidi="hi-IN"/>
        </w:rPr>
      </w:pPr>
    </w:p>
    <w:p w14:paraId="7D0DCC09" w14:textId="75FE2EFC" w:rsidR="003A0FC9" w:rsidRDefault="001A54C4" w:rsidP="009663B2">
      <w:pPr>
        <w:rPr>
          <w:rFonts w:cstheme="minorHAnsi"/>
          <w:sz w:val="22"/>
          <w:szCs w:val="22"/>
          <w:lang w:eastAsia="zh-CN" w:bidi="hi-IN"/>
        </w:rPr>
      </w:pPr>
      <w:r w:rsidRPr="001A54C4">
        <w:rPr>
          <w:rFonts w:cstheme="minorHAnsi"/>
          <w:sz w:val="22"/>
          <w:szCs w:val="22"/>
          <w:lang w:eastAsia="zh-CN" w:bidi="hi-IN"/>
        </w:rPr>
        <w:t xml:space="preserve">A la sortie du dispositif : </w:t>
      </w:r>
    </w:p>
    <w:p w14:paraId="4BC63D5A" w14:textId="4BF8444D" w:rsidR="00DD305C" w:rsidRPr="00DD305C" w:rsidRDefault="00DD305C" w:rsidP="00DD305C">
      <w:pPr>
        <w:pStyle w:val="Paragraphedeliste"/>
        <w:numPr>
          <w:ilvl w:val="0"/>
          <w:numId w:val="35"/>
        </w:numPr>
        <w:rPr>
          <w:rFonts w:cstheme="minorHAnsi"/>
          <w:b/>
          <w:sz w:val="22"/>
          <w:szCs w:val="22"/>
          <w:lang w:eastAsia="zh-CN" w:bidi="hi-IN"/>
        </w:rPr>
      </w:pPr>
      <w:r w:rsidRPr="00DD305C">
        <w:rPr>
          <w:rFonts w:cstheme="minorHAnsi"/>
          <w:b/>
          <w:sz w:val="22"/>
          <w:szCs w:val="22"/>
          <w:lang w:eastAsia="zh-CN" w:bidi="hi-IN"/>
        </w:rPr>
        <w:t xml:space="preserve">3 personnes étaient en attente d’une entrée en formation : </w:t>
      </w:r>
    </w:p>
    <w:p w14:paraId="61AA94A6" w14:textId="3BA3850E" w:rsidR="00DD305C" w:rsidRPr="00D20CEA" w:rsidRDefault="00DD305C" w:rsidP="00D20CEA">
      <w:pPr>
        <w:pStyle w:val="Paragraphedeliste"/>
        <w:numPr>
          <w:ilvl w:val="0"/>
          <w:numId w:val="38"/>
        </w:numPr>
        <w:rPr>
          <w:rFonts w:cstheme="minorHAnsi"/>
          <w:sz w:val="22"/>
          <w:szCs w:val="22"/>
          <w:lang w:eastAsia="zh-CN" w:bidi="hi-IN"/>
        </w:rPr>
      </w:pPr>
      <w:r w:rsidRPr="00D20CEA">
        <w:rPr>
          <w:rFonts w:cstheme="minorHAnsi"/>
          <w:sz w:val="22"/>
          <w:szCs w:val="22"/>
          <w:lang w:eastAsia="zh-CN" w:bidi="hi-IN"/>
        </w:rPr>
        <w:t>1 personne en attente d’une entrée en formation FLE</w:t>
      </w:r>
    </w:p>
    <w:p w14:paraId="62ABE2D5" w14:textId="5370EF47" w:rsidR="00DD305C" w:rsidRDefault="00DD305C" w:rsidP="00D20CEA">
      <w:pPr>
        <w:pStyle w:val="Paragraphedeliste"/>
        <w:numPr>
          <w:ilvl w:val="0"/>
          <w:numId w:val="38"/>
        </w:numPr>
        <w:rPr>
          <w:rFonts w:cstheme="minorHAnsi"/>
          <w:sz w:val="22"/>
          <w:szCs w:val="22"/>
          <w:lang w:eastAsia="zh-CN" w:bidi="hi-IN"/>
        </w:rPr>
      </w:pPr>
      <w:r w:rsidRPr="00D20CEA">
        <w:rPr>
          <w:rFonts w:cstheme="minorHAnsi"/>
          <w:sz w:val="22"/>
          <w:szCs w:val="22"/>
          <w:lang w:eastAsia="zh-CN" w:bidi="hi-IN"/>
        </w:rPr>
        <w:t>2 personnes en attente d’une entrée en formation LEA</w:t>
      </w:r>
    </w:p>
    <w:p w14:paraId="2E986A55" w14:textId="77777777" w:rsidR="00EF6784" w:rsidRPr="00D20CEA" w:rsidRDefault="00EF6784" w:rsidP="00EF6784">
      <w:pPr>
        <w:pStyle w:val="Paragraphedeliste"/>
        <w:ind w:left="1440"/>
        <w:rPr>
          <w:rFonts w:cstheme="minorHAnsi"/>
          <w:sz w:val="22"/>
          <w:szCs w:val="22"/>
          <w:lang w:eastAsia="zh-CN" w:bidi="hi-IN"/>
        </w:rPr>
      </w:pPr>
    </w:p>
    <w:p w14:paraId="000E4707" w14:textId="47E04B58" w:rsidR="00DD305C" w:rsidRPr="00DD305C" w:rsidRDefault="00DD305C" w:rsidP="00DD305C">
      <w:pPr>
        <w:pStyle w:val="Paragraphedeliste"/>
        <w:numPr>
          <w:ilvl w:val="0"/>
          <w:numId w:val="35"/>
        </w:numPr>
        <w:rPr>
          <w:rFonts w:cstheme="minorHAnsi"/>
          <w:b/>
          <w:sz w:val="22"/>
          <w:szCs w:val="22"/>
          <w:lang w:eastAsia="zh-CN" w:bidi="hi-IN"/>
        </w:rPr>
      </w:pPr>
      <w:r w:rsidRPr="00DD305C">
        <w:rPr>
          <w:rFonts w:cstheme="minorHAnsi"/>
          <w:b/>
          <w:sz w:val="22"/>
          <w:szCs w:val="22"/>
          <w:lang w:eastAsia="zh-CN" w:bidi="hi-IN"/>
        </w:rPr>
        <w:t>6 personnes étaient en formation :</w:t>
      </w:r>
    </w:p>
    <w:p w14:paraId="4CA0A751" w14:textId="6909173E" w:rsidR="0000784A" w:rsidRPr="00D20CEA" w:rsidRDefault="0000784A" w:rsidP="00D20CEA">
      <w:pPr>
        <w:pStyle w:val="Paragraphedeliste"/>
        <w:numPr>
          <w:ilvl w:val="0"/>
          <w:numId w:val="37"/>
        </w:numPr>
        <w:rPr>
          <w:rFonts w:cstheme="minorHAnsi"/>
          <w:sz w:val="22"/>
          <w:szCs w:val="22"/>
          <w:lang w:eastAsia="zh-CN" w:bidi="hi-IN"/>
        </w:rPr>
      </w:pPr>
      <w:r w:rsidRPr="00D20CEA">
        <w:rPr>
          <w:rFonts w:cstheme="minorHAnsi"/>
          <w:sz w:val="22"/>
          <w:szCs w:val="22"/>
          <w:lang w:eastAsia="zh-CN" w:bidi="hi-IN"/>
        </w:rPr>
        <w:t>1 personne en formation linguistique dans le cadre du CIR</w:t>
      </w:r>
    </w:p>
    <w:p w14:paraId="73214212" w14:textId="64030686" w:rsidR="0000784A" w:rsidRPr="00D20CEA" w:rsidRDefault="0000784A" w:rsidP="00D20CEA">
      <w:pPr>
        <w:pStyle w:val="Paragraphedeliste"/>
        <w:numPr>
          <w:ilvl w:val="0"/>
          <w:numId w:val="37"/>
        </w:numPr>
        <w:rPr>
          <w:rFonts w:cstheme="minorHAnsi"/>
          <w:sz w:val="22"/>
          <w:szCs w:val="22"/>
          <w:lang w:eastAsia="zh-CN" w:bidi="hi-IN"/>
        </w:rPr>
      </w:pPr>
      <w:r w:rsidRPr="00D20CEA">
        <w:rPr>
          <w:rFonts w:cstheme="minorHAnsi"/>
          <w:sz w:val="22"/>
          <w:szCs w:val="22"/>
          <w:lang w:eastAsia="zh-CN" w:bidi="hi-IN"/>
        </w:rPr>
        <w:t>1 personne</w:t>
      </w:r>
      <w:r w:rsidR="0040141D" w:rsidRPr="00D20CEA">
        <w:rPr>
          <w:rFonts w:cstheme="minorHAnsi"/>
          <w:sz w:val="22"/>
          <w:szCs w:val="22"/>
          <w:lang w:eastAsia="zh-CN" w:bidi="hi-IN"/>
        </w:rPr>
        <w:t xml:space="preserve"> était</w:t>
      </w:r>
      <w:r w:rsidRPr="00D20CEA">
        <w:rPr>
          <w:rFonts w:cstheme="minorHAnsi"/>
          <w:sz w:val="22"/>
          <w:szCs w:val="22"/>
          <w:lang w:eastAsia="zh-CN" w:bidi="hi-IN"/>
        </w:rPr>
        <w:t xml:space="preserve"> en formation LEA</w:t>
      </w:r>
    </w:p>
    <w:p w14:paraId="21981E7C" w14:textId="77777777" w:rsidR="00D20CEA" w:rsidRDefault="0040141D" w:rsidP="00D20CEA">
      <w:pPr>
        <w:pStyle w:val="Paragraphedeliste"/>
        <w:numPr>
          <w:ilvl w:val="0"/>
          <w:numId w:val="37"/>
        </w:numPr>
        <w:rPr>
          <w:rFonts w:cstheme="minorHAnsi"/>
          <w:sz w:val="22"/>
          <w:szCs w:val="22"/>
          <w:lang w:eastAsia="zh-CN" w:bidi="hi-IN"/>
        </w:rPr>
      </w:pPr>
      <w:r w:rsidRPr="00D20CEA">
        <w:rPr>
          <w:rFonts w:cstheme="minorHAnsi"/>
          <w:sz w:val="22"/>
          <w:szCs w:val="22"/>
          <w:lang w:eastAsia="zh-CN" w:bidi="hi-IN"/>
        </w:rPr>
        <w:lastRenderedPageBreak/>
        <w:t>2</w:t>
      </w:r>
      <w:r w:rsidR="0000784A" w:rsidRPr="00D20CEA">
        <w:rPr>
          <w:rFonts w:cstheme="minorHAnsi"/>
          <w:sz w:val="22"/>
          <w:szCs w:val="22"/>
          <w:lang w:eastAsia="zh-CN" w:bidi="hi-IN"/>
        </w:rPr>
        <w:t xml:space="preserve"> personne</w:t>
      </w:r>
      <w:r w:rsidRPr="00D20CEA">
        <w:rPr>
          <w:rFonts w:cstheme="minorHAnsi"/>
          <w:sz w:val="22"/>
          <w:szCs w:val="22"/>
          <w:lang w:eastAsia="zh-CN" w:bidi="hi-IN"/>
        </w:rPr>
        <w:t>s</w:t>
      </w:r>
      <w:r w:rsidR="0000784A" w:rsidRPr="00D20CEA">
        <w:rPr>
          <w:rFonts w:cstheme="minorHAnsi"/>
          <w:sz w:val="22"/>
          <w:szCs w:val="22"/>
          <w:lang w:eastAsia="zh-CN" w:bidi="hi-IN"/>
        </w:rPr>
        <w:t xml:space="preserve"> en formation qualifiante</w:t>
      </w:r>
      <w:r w:rsidR="003A7E53" w:rsidRPr="00D20CEA">
        <w:rPr>
          <w:rFonts w:cstheme="minorHAnsi"/>
          <w:sz w:val="22"/>
          <w:szCs w:val="22"/>
          <w:lang w:eastAsia="zh-CN" w:bidi="hi-IN"/>
        </w:rPr>
        <w:t xml:space="preserve"> (soudure</w:t>
      </w:r>
      <w:r w:rsidRPr="00D20CEA">
        <w:rPr>
          <w:rFonts w:cstheme="minorHAnsi"/>
          <w:sz w:val="22"/>
          <w:szCs w:val="22"/>
          <w:lang w:eastAsia="zh-CN" w:bidi="hi-IN"/>
        </w:rPr>
        <w:t xml:space="preserve"> et DVE</w:t>
      </w:r>
      <w:r w:rsidR="003A7E53" w:rsidRPr="00D20CEA">
        <w:rPr>
          <w:rFonts w:cstheme="minorHAnsi"/>
          <w:sz w:val="22"/>
          <w:szCs w:val="22"/>
          <w:lang w:eastAsia="zh-CN" w:bidi="hi-IN"/>
        </w:rPr>
        <w:t>)</w:t>
      </w:r>
      <w:r w:rsidR="00DD305C" w:rsidRPr="00D20CEA">
        <w:rPr>
          <w:rFonts w:cstheme="minorHAnsi"/>
          <w:sz w:val="22"/>
          <w:szCs w:val="22"/>
          <w:lang w:eastAsia="zh-CN" w:bidi="hi-IN"/>
        </w:rPr>
        <w:t xml:space="preserve"> </w:t>
      </w:r>
    </w:p>
    <w:p w14:paraId="43606F86" w14:textId="0FCB1DDA" w:rsidR="00DD305C" w:rsidRDefault="00DD305C" w:rsidP="00D20CEA">
      <w:pPr>
        <w:pStyle w:val="Paragraphedeliste"/>
        <w:numPr>
          <w:ilvl w:val="0"/>
          <w:numId w:val="37"/>
        </w:numPr>
        <w:rPr>
          <w:rFonts w:cstheme="minorHAnsi"/>
          <w:sz w:val="22"/>
          <w:szCs w:val="22"/>
          <w:lang w:eastAsia="zh-CN" w:bidi="hi-IN"/>
        </w:rPr>
      </w:pPr>
      <w:r w:rsidRPr="00D20CEA">
        <w:rPr>
          <w:rFonts w:cstheme="minorHAnsi"/>
          <w:sz w:val="22"/>
          <w:szCs w:val="22"/>
          <w:lang w:eastAsia="zh-CN" w:bidi="hi-IN"/>
        </w:rPr>
        <w:t>2 enfants majeurs poursuivaient des études dans l’enseignement supérieur.</w:t>
      </w:r>
    </w:p>
    <w:p w14:paraId="7E44EF4F" w14:textId="77777777" w:rsidR="00D20CEA" w:rsidRPr="00D20CEA" w:rsidRDefault="00D20CEA" w:rsidP="00D20CEA">
      <w:pPr>
        <w:pStyle w:val="Paragraphedeliste"/>
        <w:ind w:left="1440"/>
        <w:rPr>
          <w:rFonts w:cstheme="minorHAnsi"/>
          <w:sz w:val="22"/>
          <w:szCs w:val="22"/>
          <w:lang w:eastAsia="zh-CN" w:bidi="hi-IN"/>
        </w:rPr>
      </w:pPr>
    </w:p>
    <w:p w14:paraId="5596DF9B" w14:textId="443A8FCC" w:rsidR="0000784A" w:rsidRPr="00DD305C" w:rsidRDefault="00DD305C" w:rsidP="00DD305C">
      <w:pPr>
        <w:pStyle w:val="Paragraphedeliste"/>
        <w:numPr>
          <w:ilvl w:val="0"/>
          <w:numId w:val="35"/>
        </w:numPr>
        <w:rPr>
          <w:rFonts w:cstheme="minorHAnsi"/>
          <w:b/>
          <w:sz w:val="22"/>
          <w:szCs w:val="22"/>
          <w:lang w:eastAsia="zh-CN" w:bidi="hi-IN"/>
        </w:rPr>
      </w:pPr>
      <w:r w:rsidRPr="00DD305C">
        <w:rPr>
          <w:rFonts w:cstheme="minorHAnsi"/>
          <w:b/>
          <w:sz w:val="22"/>
          <w:szCs w:val="22"/>
          <w:lang w:eastAsia="zh-CN" w:bidi="hi-IN"/>
        </w:rPr>
        <w:t>3 personnes étaient e</w:t>
      </w:r>
      <w:r>
        <w:rPr>
          <w:rFonts w:cstheme="minorHAnsi"/>
          <w:b/>
          <w:sz w:val="22"/>
          <w:szCs w:val="22"/>
          <w:lang w:eastAsia="zh-CN" w:bidi="hi-IN"/>
        </w:rPr>
        <w:t>n e</w:t>
      </w:r>
      <w:r w:rsidRPr="00DD305C">
        <w:rPr>
          <w:rFonts w:cstheme="minorHAnsi"/>
          <w:b/>
          <w:sz w:val="22"/>
          <w:szCs w:val="22"/>
          <w:lang w:eastAsia="zh-CN" w:bidi="hi-IN"/>
        </w:rPr>
        <w:t>mploi :</w:t>
      </w:r>
    </w:p>
    <w:p w14:paraId="5F009BBA" w14:textId="03E3CD48" w:rsidR="003A7E53" w:rsidRPr="00D20CEA" w:rsidRDefault="003A7E53" w:rsidP="00D20CEA">
      <w:pPr>
        <w:pStyle w:val="Paragraphedeliste"/>
        <w:numPr>
          <w:ilvl w:val="0"/>
          <w:numId w:val="36"/>
        </w:numPr>
        <w:rPr>
          <w:rFonts w:cstheme="minorHAnsi"/>
          <w:sz w:val="22"/>
          <w:szCs w:val="22"/>
          <w:lang w:eastAsia="zh-CN" w:bidi="hi-IN"/>
        </w:rPr>
      </w:pPr>
      <w:r w:rsidRPr="00D20CEA">
        <w:rPr>
          <w:rFonts w:cstheme="minorHAnsi"/>
          <w:sz w:val="22"/>
          <w:szCs w:val="22"/>
          <w:lang w:eastAsia="zh-CN" w:bidi="hi-IN"/>
        </w:rPr>
        <w:t>2 personnes</w:t>
      </w:r>
      <w:r w:rsidR="0040141D" w:rsidRPr="00D20CEA">
        <w:rPr>
          <w:rFonts w:cstheme="minorHAnsi"/>
          <w:sz w:val="22"/>
          <w:szCs w:val="22"/>
          <w:lang w:eastAsia="zh-CN" w:bidi="hi-IN"/>
        </w:rPr>
        <w:t xml:space="preserve"> étaient en CDD dans le domaine de la </w:t>
      </w:r>
      <w:r w:rsidRPr="00D20CEA">
        <w:rPr>
          <w:rFonts w:cstheme="minorHAnsi"/>
          <w:sz w:val="22"/>
          <w:szCs w:val="22"/>
          <w:lang w:eastAsia="zh-CN" w:bidi="hi-IN"/>
        </w:rPr>
        <w:t xml:space="preserve">restauration et </w:t>
      </w:r>
      <w:r w:rsidR="0040141D" w:rsidRPr="00D20CEA">
        <w:rPr>
          <w:rFonts w:cstheme="minorHAnsi"/>
          <w:sz w:val="22"/>
          <w:szCs w:val="22"/>
          <w:lang w:eastAsia="zh-CN" w:bidi="hi-IN"/>
        </w:rPr>
        <w:t>de la téléphonie</w:t>
      </w:r>
    </w:p>
    <w:p w14:paraId="4A3F9B14" w14:textId="49DB1057" w:rsidR="0000784A" w:rsidRDefault="00DD305C" w:rsidP="00D20CEA">
      <w:pPr>
        <w:pStyle w:val="Paragraphedeliste"/>
        <w:numPr>
          <w:ilvl w:val="0"/>
          <w:numId w:val="36"/>
        </w:numPr>
        <w:rPr>
          <w:rFonts w:cstheme="minorHAnsi"/>
          <w:sz w:val="22"/>
          <w:szCs w:val="22"/>
          <w:lang w:eastAsia="zh-CN" w:bidi="hi-IN"/>
        </w:rPr>
      </w:pPr>
      <w:r w:rsidRPr="00D20CEA">
        <w:rPr>
          <w:rFonts w:cstheme="minorHAnsi"/>
          <w:sz w:val="22"/>
          <w:szCs w:val="22"/>
          <w:lang w:eastAsia="zh-CN" w:bidi="hi-IN"/>
        </w:rPr>
        <w:t>1 personne en contrat en CDDI sur les chantiers de la Citadelle</w:t>
      </w:r>
    </w:p>
    <w:p w14:paraId="740EBD08" w14:textId="77777777" w:rsidR="00EF6784" w:rsidRPr="00D20CEA" w:rsidRDefault="00EF6784" w:rsidP="00EF6784">
      <w:pPr>
        <w:pStyle w:val="Paragraphedeliste"/>
        <w:ind w:left="1440"/>
        <w:rPr>
          <w:rFonts w:cstheme="minorHAnsi"/>
          <w:sz w:val="22"/>
          <w:szCs w:val="22"/>
          <w:lang w:eastAsia="zh-CN" w:bidi="hi-IN"/>
        </w:rPr>
      </w:pPr>
    </w:p>
    <w:p w14:paraId="348E76BE" w14:textId="368DBD1D" w:rsidR="00DD305C" w:rsidRPr="00D20CEA" w:rsidRDefault="00DD305C" w:rsidP="00D20CEA">
      <w:pPr>
        <w:pStyle w:val="Paragraphedeliste"/>
        <w:numPr>
          <w:ilvl w:val="0"/>
          <w:numId w:val="35"/>
        </w:numPr>
        <w:rPr>
          <w:rFonts w:cstheme="minorHAnsi"/>
          <w:b/>
          <w:sz w:val="22"/>
          <w:szCs w:val="22"/>
          <w:lang w:eastAsia="zh-CN" w:bidi="hi-IN"/>
        </w:rPr>
      </w:pPr>
      <w:r w:rsidRPr="00D20CEA">
        <w:rPr>
          <w:rFonts w:cstheme="minorHAnsi"/>
          <w:b/>
          <w:sz w:val="22"/>
          <w:szCs w:val="22"/>
          <w:lang w:eastAsia="zh-CN" w:bidi="hi-IN"/>
        </w:rPr>
        <w:t>3 personnes étaient en recherche d’emploi ou dans l’incapacité d’accéder à l’emploi :</w:t>
      </w:r>
    </w:p>
    <w:p w14:paraId="041B750D" w14:textId="47E1945A" w:rsidR="00DD305C" w:rsidRPr="00D20CEA" w:rsidRDefault="00DD305C" w:rsidP="00D20CEA">
      <w:pPr>
        <w:pStyle w:val="Paragraphedeliste"/>
        <w:numPr>
          <w:ilvl w:val="0"/>
          <w:numId w:val="39"/>
        </w:numPr>
        <w:rPr>
          <w:rFonts w:cstheme="minorHAnsi"/>
          <w:sz w:val="22"/>
          <w:szCs w:val="22"/>
          <w:lang w:eastAsia="zh-CN" w:bidi="hi-IN"/>
        </w:rPr>
      </w:pPr>
      <w:r w:rsidRPr="00D20CEA">
        <w:rPr>
          <w:rFonts w:cstheme="minorHAnsi"/>
          <w:sz w:val="22"/>
          <w:szCs w:val="22"/>
          <w:lang w:eastAsia="zh-CN" w:bidi="hi-IN"/>
        </w:rPr>
        <w:t>1 personne était toujours en recherche d’emploi</w:t>
      </w:r>
    </w:p>
    <w:p w14:paraId="1C81A472" w14:textId="00C72FD9" w:rsidR="00DD305C" w:rsidRPr="00D20CEA" w:rsidRDefault="00DD305C" w:rsidP="00D20CEA">
      <w:pPr>
        <w:pStyle w:val="Paragraphedeliste"/>
        <w:numPr>
          <w:ilvl w:val="0"/>
          <w:numId w:val="39"/>
        </w:numPr>
        <w:rPr>
          <w:rFonts w:cstheme="minorHAnsi"/>
          <w:sz w:val="22"/>
          <w:szCs w:val="22"/>
          <w:lang w:eastAsia="zh-CN" w:bidi="hi-IN"/>
        </w:rPr>
      </w:pPr>
      <w:r w:rsidRPr="00D20CEA">
        <w:rPr>
          <w:rFonts w:cstheme="minorHAnsi"/>
          <w:sz w:val="22"/>
          <w:szCs w:val="22"/>
          <w:lang w:eastAsia="zh-CN" w:bidi="hi-IN"/>
        </w:rPr>
        <w:t>2 personnes n’étaient pas dans une démarche d’insertion professionnelle pour des raisons liées à la santé ou la garde d’enfants à domicile</w:t>
      </w:r>
    </w:p>
    <w:p w14:paraId="74CF8C59" w14:textId="77777777" w:rsidR="00BD4A39" w:rsidRPr="001A54C4" w:rsidRDefault="00BD4A39" w:rsidP="001A54C4">
      <w:pPr>
        <w:jc w:val="both"/>
        <w:rPr>
          <w:rFonts w:eastAsiaTheme="majorEastAsia" w:cstheme="minorHAnsi"/>
          <w:color w:val="404040" w:themeColor="text1" w:themeTint="BF"/>
          <w:sz w:val="22"/>
          <w:szCs w:val="22"/>
          <w:lang w:eastAsia="zh-CN" w:bidi="hi-IN"/>
        </w:rPr>
      </w:pPr>
    </w:p>
    <w:p w14:paraId="629CE858" w14:textId="60C7EF5D" w:rsidR="002E5153" w:rsidRPr="00227B9A" w:rsidRDefault="00D20CEA" w:rsidP="007C1FEF">
      <w:pPr>
        <w:pStyle w:val="Titre2"/>
        <w:numPr>
          <w:ilvl w:val="0"/>
          <w:numId w:val="19"/>
        </w:numPr>
        <w:rPr>
          <w:rFonts w:asciiTheme="minorHAnsi" w:hAnsiTheme="minorHAnsi" w:cstheme="minorHAnsi"/>
          <w:b/>
          <w:color w:val="auto"/>
        </w:rPr>
      </w:pPr>
      <w:bookmarkStart w:id="44" w:name="_Toc131772664"/>
      <w:bookmarkStart w:id="45" w:name="_Toc132288803"/>
      <w:r w:rsidRPr="00227B9A">
        <w:rPr>
          <w:rFonts w:asciiTheme="minorHAnsi" w:hAnsiTheme="minorHAnsi" w:cstheme="minorHAnsi"/>
          <w:b/>
          <w:color w:val="auto"/>
        </w:rPr>
        <w:t>Conclusion</w:t>
      </w:r>
      <w:bookmarkEnd w:id="44"/>
      <w:bookmarkEnd w:id="45"/>
    </w:p>
    <w:p w14:paraId="5459E5D2" w14:textId="70BC33CB" w:rsidR="00C052D7" w:rsidRDefault="00C052D7" w:rsidP="006028D1">
      <w:pPr>
        <w:rPr>
          <w:rFonts w:cstheme="minorHAnsi"/>
          <w:color w:val="000000" w:themeColor="text1"/>
          <w:sz w:val="22"/>
          <w:szCs w:val="22"/>
        </w:rPr>
      </w:pPr>
    </w:p>
    <w:p w14:paraId="15746E5B" w14:textId="1F0A47B5" w:rsidR="00D20CEA" w:rsidRPr="00C3128F" w:rsidRDefault="00D20CEA" w:rsidP="00C3128F">
      <w:pPr>
        <w:spacing w:line="276" w:lineRule="auto"/>
        <w:jc w:val="both"/>
        <w:rPr>
          <w:rFonts w:cstheme="minorHAnsi"/>
          <w:color w:val="000000" w:themeColor="text1"/>
          <w:sz w:val="22"/>
          <w:szCs w:val="22"/>
        </w:rPr>
      </w:pPr>
      <w:r w:rsidRPr="00C3128F">
        <w:rPr>
          <w:rFonts w:cstheme="minorHAnsi"/>
          <w:color w:val="000000" w:themeColor="text1"/>
          <w:sz w:val="22"/>
          <w:szCs w:val="22"/>
        </w:rPr>
        <w:t>La durée d’accompagnement des ménages de l’ARR est d’un an. Nous signons des contrats de 6 mois, puis 2 avenants de 3 mois le cas échéant. Les objectifs principaux de notre accompagnement sont de favoriser l’autonomie et l</w:t>
      </w:r>
      <w:r w:rsidR="005A4D08" w:rsidRPr="00C3128F">
        <w:rPr>
          <w:rFonts w:cstheme="minorHAnsi"/>
          <w:color w:val="000000" w:themeColor="text1"/>
          <w:sz w:val="22"/>
          <w:szCs w:val="22"/>
        </w:rPr>
        <w:t>’intégration des personnes, notamment par l’accès au logement autonome.</w:t>
      </w:r>
    </w:p>
    <w:p w14:paraId="2EBA6197" w14:textId="77777777" w:rsidR="00D20CEA" w:rsidRDefault="00D20CEA" w:rsidP="00C3128F">
      <w:pPr>
        <w:spacing w:line="276" w:lineRule="auto"/>
        <w:jc w:val="both"/>
        <w:rPr>
          <w:rFonts w:cstheme="minorHAnsi"/>
          <w:color w:val="000000" w:themeColor="text1"/>
          <w:sz w:val="22"/>
          <w:szCs w:val="22"/>
        </w:rPr>
      </w:pPr>
      <w:r w:rsidRPr="00C3128F">
        <w:rPr>
          <w:rFonts w:cstheme="minorHAnsi"/>
          <w:color w:val="000000" w:themeColor="text1"/>
          <w:sz w:val="22"/>
          <w:szCs w:val="22"/>
        </w:rPr>
        <w:t xml:space="preserve">Depuis 2021, nous constatons de plus en plus fréquemment des difficultés d’insertion sociale des ménages que nous accompagnons. Au vu des problématiques et obstacles rencontrés, </w:t>
      </w:r>
      <w:bookmarkStart w:id="46" w:name="_GoBack"/>
      <w:bookmarkEnd w:id="46"/>
      <w:r w:rsidRPr="00C3128F">
        <w:rPr>
          <w:rFonts w:cstheme="minorHAnsi"/>
          <w:color w:val="000000" w:themeColor="text1"/>
          <w:sz w:val="22"/>
          <w:szCs w:val="22"/>
        </w:rPr>
        <w:t xml:space="preserve">nous nous voyons contraints de réorienter les ménages vers d’autres dispositifs plus adaptés plutôt que de leur faire accéder au logement autonome. </w:t>
      </w:r>
    </w:p>
    <w:p w14:paraId="2838A489" w14:textId="686DA3D9" w:rsidR="00D20CEA" w:rsidRPr="00C3128F" w:rsidRDefault="00D20CEA" w:rsidP="00C3128F">
      <w:pPr>
        <w:spacing w:line="276" w:lineRule="auto"/>
        <w:jc w:val="both"/>
        <w:rPr>
          <w:rFonts w:cstheme="minorHAnsi"/>
          <w:color w:val="000000" w:themeColor="text1"/>
          <w:sz w:val="22"/>
          <w:szCs w:val="22"/>
        </w:rPr>
      </w:pPr>
      <w:r w:rsidRPr="00C3128F">
        <w:rPr>
          <w:rFonts w:cstheme="minorHAnsi"/>
          <w:color w:val="000000" w:themeColor="text1"/>
          <w:sz w:val="22"/>
          <w:szCs w:val="22"/>
        </w:rPr>
        <w:t>En 2022, sur 15 ménages accompagnés, nous avons travaillé à l’orientation de certains ménages vers d’autres dispositifs afin de poursuivre le travail mené autour de l’accès à l’autonomie et</w:t>
      </w:r>
      <w:r w:rsidR="005A4D08" w:rsidRPr="00C3128F">
        <w:rPr>
          <w:rFonts w:cstheme="minorHAnsi"/>
          <w:color w:val="000000" w:themeColor="text1"/>
          <w:sz w:val="22"/>
          <w:szCs w:val="22"/>
        </w:rPr>
        <w:t xml:space="preserve"> à</w:t>
      </w:r>
      <w:r w:rsidRPr="00C3128F">
        <w:rPr>
          <w:rFonts w:cstheme="minorHAnsi"/>
          <w:color w:val="000000" w:themeColor="text1"/>
          <w:sz w:val="22"/>
          <w:szCs w:val="22"/>
        </w:rPr>
        <w:t xml:space="preserve"> l’intégration des ménages.</w:t>
      </w:r>
    </w:p>
    <w:p w14:paraId="3F3EB11A" w14:textId="6D3355AB" w:rsidR="00D20CEA" w:rsidRPr="00C3128F" w:rsidRDefault="00D20CEA" w:rsidP="00C3128F">
      <w:pPr>
        <w:spacing w:line="276" w:lineRule="auto"/>
        <w:jc w:val="both"/>
        <w:rPr>
          <w:rFonts w:cstheme="minorHAnsi"/>
          <w:color w:val="000000" w:themeColor="text1"/>
          <w:sz w:val="22"/>
          <w:szCs w:val="22"/>
        </w:rPr>
      </w:pPr>
      <w:r w:rsidRPr="00C3128F">
        <w:rPr>
          <w:rFonts w:cstheme="minorHAnsi"/>
          <w:color w:val="000000" w:themeColor="text1"/>
          <w:sz w:val="22"/>
          <w:szCs w:val="22"/>
        </w:rPr>
        <w:t xml:space="preserve"> Pour 5 ménages, nous avons œuvré à une orientation vers d’autres dispositifs : </w:t>
      </w:r>
    </w:p>
    <w:p w14:paraId="631D04B7" w14:textId="0ADA9358" w:rsidR="00D20CEA" w:rsidRPr="00C3128F" w:rsidRDefault="00D20CEA" w:rsidP="00C3128F">
      <w:pPr>
        <w:numPr>
          <w:ilvl w:val="0"/>
          <w:numId w:val="40"/>
        </w:numPr>
        <w:spacing w:line="276" w:lineRule="auto"/>
        <w:jc w:val="both"/>
        <w:rPr>
          <w:rFonts w:cstheme="minorHAnsi"/>
          <w:color w:val="000000" w:themeColor="text1"/>
          <w:sz w:val="22"/>
          <w:szCs w:val="22"/>
        </w:rPr>
      </w:pPr>
      <w:r w:rsidRPr="00C3128F">
        <w:rPr>
          <w:rFonts w:cstheme="minorHAnsi"/>
          <w:color w:val="000000" w:themeColor="text1"/>
          <w:sz w:val="22"/>
          <w:szCs w:val="22"/>
        </w:rPr>
        <w:t xml:space="preserve">2 ménages en CHRS (dont 1 ayant bénéficié d’une orientation courant 2022 ; l’autre ménage est toujours en attente de place) </w:t>
      </w:r>
    </w:p>
    <w:p w14:paraId="6B4ACB40" w14:textId="69EF41D2" w:rsidR="00D20CEA" w:rsidRPr="00C3128F" w:rsidRDefault="00D20CEA" w:rsidP="00C3128F">
      <w:pPr>
        <w:numPr>
          <w:ilvl w:val="0"/>
          <w:numId w:val="40"/>
        </w:numPr>
        <w:spacing w:line="276" w:lineRule="auto"/>
        <w:jc w:val="both"/>
        <w:rPr>
          <w:rFonts w:cstheme="minorHAnsi"/>
          <w:color w:val="000000" w:themeColor="text1"/>
          <w:sz w:val="22"/>
          <w:szCs w:val="22"/>
        </w:rPr>
      </w:pPr>
      <w:r w:rsidRPr="00C3128F">
        <w:rPr>
          <w:rFonts w:cstheme="minorHAnsi"/>
          <w:color w:val="000000" w:themeColor="text1"/>
          <w:sz w:val="22"/>
          <w:szCs w:val="22"/>
        </w:rPr>
        <w:t>2 ménages en Résidence Sociale (dont 1 ayant accédé à une place en 2022 ; l’autre personne a accédé au logement autonome malgré nos réserves)</w:t>
      </w:r>
    </w:p>
    <w:p w14:paraId="2F64503C" w14:textId="7E4E9143" w:rsidR="00D20CEA" w:rsidRDefault="00D20CEA" w:rsidP="00C3128F">
      <w:pPr>
        <w:numPr>
          <w:ilvl w:val="0"/>
          <w:numId w:val="40"/>
        </w:numPr>
        <w:spacing w:line="276" w:lineRule="auto"/>
        <w:jc w:val="both"/>
        <w:rPr>
          <w:rFonts w:cstheme="minorHAnsi"/>
          <w:color w:val="000000" w:themeColor="text1"/>
          <w:sz w:val="22"/>
          <w:szCs w:val="22"/>
        </w:rPr>
      </w:pPr>
      <w:r w:rsidRPr="00C3128F">
        <w:rPr>
          <w:rFonts w:cstheme="minorHAnsi"/>
          <w:color w:val="000000" w:themeColor="text1"/>
          <w:sz w:val="22"/>
          <w:szCs w:val="22"/>
        </w:rPr>
        <w:t>1 ménage en IML-Réfugié</w:t>
      </w:r>
    </w:p>
    <w:p w14:paraId="3666DC8C" w14:textId="1530DFA2" w:rsidR="00D20CEA" w:rsidRPr="00C3128F" w:rsidRDefault="00D20CEA" w:rsidP="00C3128F">
      <w:pPr>
        <w:spacing w:line="276" w:lineRule="auto"/>
        <w:jc w:val="both"/>
        <w:rPr>
          <w:rFonts w:cstheme="minorHAnsi"/>
          <w:color w:val="000000" w:themeColor="text1"/>
          <w:sz w:val="22"/>
          <w:szCs w:val="22"/>
        </w:rPr>
      </w:pPr>
      <w:r w:rsidRPr="00C3128F">
        <w:rPr>
          <w:rFonts w:cstheme="minorHAnsi"/>
          <w:color w:val="000000" w:themeColor="text1"/>
          <w:sz w:val="22"/>
          <w:szCs w:val="22"/>
        </w:rPr>
        <w:t xml:space="preserve">L’accès au logement autonome et à l’autonomie en général demeure difficile pour ces familles. Elles connaissent par exemple de grosses difficultés budgétaires (dettes de fluides, amendes majorées), des carences éducatives, des troubles psychiques, des violences conjugales, la </w:t>
      </w:r>
      <w:r w:rsidR="005A4D08" w:rsidRPr="00C3128F">
        <w:rPr>
          <w:rFonts w:cstheme="minorHAnsi"/>
          <w:color w:val="000000" w:themeColor="text1"/>
          <w:sz w:val="22"/>
          <w:szCs w:val="22"/>
        </w:rPr>
        <w:t>barrière de la langue ou des problèmes de santé lié à un</w:t>
      </w:r>
      <w:r w:rsidRPr="00C3128F">
        <w:rPr>
          <w:rFonts w:cstheme="minorHAnsi"/>
          <w:color w:val="000000" w:themeColor="text1"/>
          <w:sz w:val="22"/>
          <w:szCs w:val="22"/>
        </w:rPr>
        <w:t xml:space="preserve"> handicap. L’ensemble de ces axes de travail demeurent complexes à appréhender pour les ménages au travers de la multiplicité des démarches à effectuer, des acteurs à mobiliser. La résolution et la compréhension de ces problématiques se travaillent sur un temps long avec bien souvent un accompagnement psychologique et/ou psychiatrique proposé aux ménages (sur les cinq ménages orientés vers d’autres dispositifs, 2 </w:t>
      </w:r>
      <w:r w:rsidR="007E7F91">
        <w:rPr>
          <w:rFonts w:cstheme="minorHAnsi"/>
          <w:color w:val="000000" w:themeColor="text1"/>
          <w:sz w:val="22"/>
          <w:szCs w:val="22"/>
        </w:rPr>
        <w:t>s</w:t>
      </w:r>
      <w:r w:rsidRPr="00C3128F">
        <w:rPr>
          <w:rFonts w:cstheme="minorHAnsi"/>
          <w:color w:val="000000" w:themeColor="text1"/>
          <w:sz w:val="22"/>
          <w:szCs w:val="22"/>
        </w:rPr>
        <w:t>ont rencontrés par la</w:t>
      </w:r>
      <w:r w:rsidR="005A4D08" w:rsidRPr="00C3128F">
        <w:rPr>
          <w:rFonts w:cstheme="minorHAnsi"/>
          <w:color w:val="000000" w:themeColor="text1"/>
          <w:sz w:val="22"/>
          <w:szCs w:val="22"/>
        </w:rPr>
        <w:t xml:space="preserve"> psychologue du service, dont une personne également </w:t>
      </w:r>
      <w:r w:rsidRPr="00C3128F">
        <w:rPr>
          <w:rFonts w:cstheme="minorHAnsi"/>
          <w:color w:val="000000" w:themeColor="text1"/>
          <w:sz w:val="22"/>
          <w:szCs w:val="22"/>
        </w:rPr>
        <w:t>accompagné</w:t>
      </w:r>
      <w:r w:rsidR="005A4D08" w:rsidRPr="00C3128F">
        <w:rPr>
          <w:rFonts w:cstheme="minorHAnsi"/>
          <w:color w:val="000000" w:themeColor="text1"/>
          <w:sz w:val="22"/>
          <w:szCs w:val="22"/>
        </w:rPr>
        <w:t>e</w:t>
      </w:r>
      <w:r w:rsidRPr="00C3128F">
        <w:rPr>
          <w:rFonts w:cstheme="minorHAnsi"/>
          <w:color w:val="000000" w:themeColor="text1"/>
          <w:sz w:val="22"/>
          <w:szCs w:val="22"/>
        </w:rPr>
        <w:t xml:space="preserve"> par l’EMPPAS). L’ensemble de ces problématiques sont autant de frein à la mobilisation des personnes sur le travail d’accès au logement autonome.</w:t>
      </w:r>
    </w:p>
    <w:p w14:paraId="2327BD07" w14:textId="3B047CEF" w:rsidR="00D20CEA" w:rsidRDefault="00D20CEA" w:rsidP="00C3128F">
      <w:pPr>
        <w:spacing w:line="276" w:lineRule="auto"/>
        <w:jc w:val="both"/>
        <w:rPr>
          <w:rFonts w:cstheme="minorHAnsi"/>
          <w:color w:val="000000" w:themeColor="text1"/>
          <w:sz w:val="22"/>
          <w:szCs w:val="22"/>
        </w:rPr>
      </w:pPr>
      <w:r w:rsidRPr="00C3128F">
        <w:rPr>
          <w:rFonts w:cstheme="minorHAnsi"/>
          <w:color w:val="000000" w:themeColor="text1"/>
          <w:sz w:val="22"/>
          <w:szCs w:val="22"/>
        </w:rPr>
        <w:t xml:space="preserve">Cette année, </w:t>
      </w:r>
      <w:r w:rsidR="008C4CBB">
        <w:rPr>
          <w:rFonts w:cstheme="minorHAnsi"/>
          <w:color w:val="000000" w:themeColor="text1"/>
          <w:sz w:val="22"/>
          <w:szCs w:val="22"/>
        </w:rPr>
        <w:t>un tiers</w:t>
      </w:r>
      <w:r w:rsidRPr="00C3128F">
        <w:rPr>
          <w:rFonts w:cstheme="minorHAnsi"/>
          <w:color w:val="000000" w:themeColor="text1"/>
          <w:sz w:val="22"/>
          <w:szCs w:val="22"/>
        </w:rPr>
        <w:t xml:space="preserve"> des ménages ont été confrontés à ce type de problématiques. Cela conduit les travailleurs sociaux de l’A</w:t>
      </w:r>
      <w:r w:rsidR="008C4CBB">
        <w:rPr>
          <w:rFonts w:cstheme="minorHAnsi"/>
          <w:color w:val="000000" w:themeColor="text1"/>
          <w:sz w:val="22"/>
          <w:szCs w:val="22"/>
        </w:rPr>
        <w:t xml:space="preserve">ccueil </w:t>
      </w:r>
      <w:r w:rsidRPr="00C3128F">
        <w:rPr>
          <w:rFonts w:cstheme="minorHAnsi"/>
          <w:color w:val="000000" w:themeColor="text1"/>
          <w:sz w:val="22"/>
          <w:szCs w:val="22"/>
        </w:rPr>
        <w:t>R</w:t>
      </w:r>
      <w:r w:rsidR="008C4CBB">
        <w:rPr>
          <w:rFonts w:cstheme="minorHAnsi"/>
          <w:color w:val="000000" w:themeColor="text1"/>
          <w:sz w:val="22"/>
          <w:szCs w:val="22"/>
        </w:rPr>
        <w:t xml:space="preserve">éfugiés </w:t>
      </w:r>
      <w:r w:rsidRPr="00C3128F">
        <w:rPr>
          <w:rFonts w:cstheme="minorHAnsi"/>
          <w:color w:val="000000" w:themeColor="text1"/>
          <w:sz w:val="22"/>
          <w:szCs w:val="22"/>
        </w:rPr>
        <w:t>R</w:t>
      </w:r>
      <w:r w:rsidR="008C4CBB">
        <w:rPr>
          <w:rFonts w:cstheme="minorHAnsi"/>
          <w:color w:val="000000" w:themeColor="text1"/>
          <w:sz w:val="22"/>
          <w:szCs w:val="22"/>
        </w:rPr>
        <w:t>elocalisés</w:t>
      </w:r>
      <w:r w:rsidRPr="00C3128F">
        <w:rPr>
          <w:rFonts w:cstheme="minorHAnsi"/>
          <w:color w:val="000000" w:themeColor="text1"/>
          <w:sz w:val="22"/>
          <w:szCs w:val="22"/>
        </w:rPr>
        <w:t xml:space="preserve"> à mener un accompagnement très soutenu, avec des rendez-vous quotidiens, des accompagnements à l’extérieur multiples, auxquels ils ne sont pas toujours en </w:t>
      </w:r>
      <w:r w:rsidRPr="00C3128F">
        <w:rPr>
          <w:rFonts w:cstheme="minorHAnsi"/>
          <w:color w:val="000000" w:themeColor="text1"/>
          <w:sz w:val="22"/>
          <w:szCs w:val="22"/>
        </w:rPr>
        <w:lastRenderedPageBreak/>
        <w:t>mesure de répondre. Les démarches à réaliser peuvent être très chronophages et les partenaires sollicités ont des délais de prise en charge qui sont très longs (CHRS, Banque de France, Trésor Public, Tribunal Judiciaire, ASE…). Notre durée d’accompagnement</w:t>
      </w:r>
      <w:r w:rsidR="005A4D08" w:rsidRPr="00C3128F">
        <w:rPr>
          <w:rFonts w:cstheme="minorHAnsi"/>
          <w:color w:val="000000" w:themeColor="text1"/>
          <w:sz w:val="22"/>
          <w:szCs w:val="22"/>
        </w:rPr>
        <w:t xml:space="preserve"> d’un an</w:t>
      </w:r>
      <w:r w:rsidRPr="00C3128F">
        <w:rPr>
          <w:rFonts w:cstheme="minorHAnsi"/>
          <w:color w:val="000000" w:themeColor="text1"/>
          <w:sz w:val="22"/>
          <w:szCs w:val="22"/>
        </w:rPr>
        <w:t xml:space="preserve"> n’est donc pas adaptée aux problématiques et aux capacités d’autonomie des personnes, ce qui nous conduit à des réorientations pour que celles-ci puissent continuer leurs démarches dans un cadre suffisamment adapté et sécurisant.</w:t>
      </w:r>
    </w:p>
    <w:p w14:paraId="468B8B09" w14:textId="7B055BC6" w:rsidR="00D20CEA" w:rsidRPr="00C3128F" w:rsidRDefault="00D20CEA" w:rsidP="00C3128F">
      <w:pPr>
        <w:spacing w:line="276" w:lineRule="auto"/>
        <w:jc w:val="both"/>
        <w:rPr>
          <w:rFonts w:cstheme="minorHAnsi"/>
          <w:color w:val="000000" w:themeColor="text1"/>
          <w:sz w:val="22"/>
          <w:szCs w:val="22"/>
        </w:rPr>
      </w:pPr>
      <w:r w:rsidRPr="00C3128F">
        <w:rPr>
          <w:rFonts w:cstheme="minorHAnsi"/>
          <w:color w:val="000000" w:themeColor="text1"/>
          <w:sz w:val="22"/>
          <w:szCs w:val="22"/>
        </w:rPr>
        <w:t>De plus, nous avons plusi</w:t>
      </w:r>
      <w:r w:rsidR="00C3128F">
        <w:rPr>
          <w:rFonts w:cstheme="minorHAnsi"/>
          <w:color w:val="000000" w:themeColor="text1"/>
          <w:sz w:val="22"/>
          <w:szCs w:val="22"/>
        </w:rPr>
        <w:t xml:space="preserve">eurs ménages </w:t>
      </w:r>
      <w:r w:rsidRPr="00C3128F">
        <w:rPr>
          <w:rFonts w:cstheme="minorHAnsi"/>
          <w:color w:val="000000" w:themeColor="text1"/>
          <w:sz w:val="22"/>
          <w:szCs w:val="22"/>
        </w:rPr>
        <w:t>avec une durée de pri</w:t>
      </w:r>
      <w:r w:rsidR="00C3128F">
        <w:rPr>
          <w:rFonts w:cstheme="minorHAnsi"/>
          <w:color w:val="000000" w:themeColor="text1"/>
          <w:sz w:val="22"/>
          <w:szCs w:val="22"/>
        </w:rPr>
        <w:t>se en charge supérieure à un an</w:t>
      </w:r>
      <w:r w:rsidRPr="00C3128F">
        <w:rPr>
          <w:rFonts w:cstheme="minorHAnsi"/>
          <w:color w:val="000000" w:themeColor="text1"/>
          <w:sz w:val="22"/>
          <w:szCs w:val="22"/>
        </w:rPr>
        <w:t xml:space="preserve"> eu égard à leur composition familiale : des couples avec plus de trois enfants, qui nécessitent un accès au logement de type 4 voire 5. Des hommes isolés qui nécessite un accès à un studio ou un type 2, ou avec lesquels le passage vers un dispositif de transition est nécessaire.</w:t>
      </w:r>
    </w:p>
    <w:p w14:paraId="5305FCE0" w14:textId="1B49D4D4" w:rsidR="001124DD" w:rsidRDefault="00D20CEA" w:rsidP="00C3128F">
      <w:pPr>
        <w:spacing w:line="276" w:lineRule="auto"/>
        <w:jc w:val="both"/>
        <w:rPr>
          <w:rFonts w:cstheme="minorHAnsi"/>
          <w:color w:val="000000" w:themeColor="text1"/>
          <w:sz w:val="22"/>
          <w:szCs w:val="22"/>
        </w:rPr>
      </w:pPr>
      <w:r w:rsidRPr="00C3128F">
        <w:rPr>
          <w:rFonts w:cstheme="minorHAnsi"/>
          <w:color w:val="000000" w:themeColor="text1"/>
          <w:sz w:val="22"/>
          <w:szCs w:val="22"/>
        </w:rPr>
        <w:t xml:space="preserve">Les bailleurs sociaux ne disposent pas de suffisamment de logements de grande typologie pour permettre une plus grande fluidité d’accès aux grosses compositions familiales, ce qui nous contraint à les maintenir plus longtemps dans nos effectifs. </w:t>
      </w:r>
    </w:p>
    <w:p w14:paraId="2751F637" w14:textId="0ADF0DAC" w:rsidR="005A4D08" w:rsidRPr="00C3128F" w:rsidRDefault="005A4D08" w:rsidP="00C3128F">
      <w:pPr>
        <w:spacing w:line="276" w:lineRule="auto"/>
        <w:jc w:val="both"/>
        <w:rPr>
          <w:rFonts w:cstheme="minorHAnsi"/>
          <w:color w:val="000000" w:themeColor="text1"/>
          <w:sz w:val="22"/>
          <w:szCs w:val="22"/>
        </w:rPr>
      </w:pPr>
      <w:r w:rsidRPr="00C3128F">
        <w:rPr>
          <w:rFonts w:cstheme="minorHAnsi"/>
          <w:color w:val="000000" w:themeColor="text1"/>
          <w:sz w:val="22"/>
          <w:szCs w:val="22"/>
        </w:rPr>
        <w:t>Nous restons persuadés que l’accompagnement des bénéficiaires d’une protection internationale nécessite un accompagnement spécifique. Malgré les limites rencontrées en termes de délai de prise en charge, 12 mois, le bilan effectué à la sortie des ménages en termes d’accès au logement, d’insertion professionnelle et d’insertion sociale (inscription dans l</w:t>
      </w:r>
      <w:r w:rsidR="008C4CBB">
        <w:rPr>
          <w:rFonts w:cstheme="minorHAnsi"/>
          <w:color w:val="000000" w:themeColor="text1"/>
          <w:sz w:val="22"/>
          <w:szCs w:val="22"/>
        </w:rPr>
        <w:t>a vie de quartier) nous convainc</w:t>
      </w:r>
      <w:r w:rsidRPr="00C3128F">
        <w:rPr>
          <w:rFonts w:cstheme="minorHAnsi"/>
          <w:color w:val="000000" w:themeColor="text1"/>
          <w:sz w:val="22"/>
          <w:szCs w:val="22"/>
        </w:rPr>
        <w:t xml:space="preserve"> de l’utilité et de la pertinence de ce type de prise en charge. </w:t>
      </w:r>
    </w:p>
    <w:p w14:paraId="735A91C8" w14:textId="6C59BFBD" w:rsidR="005A4D08" w:rsidRPr="005A4D08" w:rsidRDefault="005A4D08" w:rsidP="001124DD">
      <w:pPr>
        <w:jc w:val="both"/>
        <w:rPr>
          <w:rFonts w:cstheme="minorHAnsi"/>
          <w:color w:val="000000" w:themeColor="text1"/>
          <w:sz w:val="22"/>
          <w:szCs w:val="22"/>
        </w:rPr>
      </w:pPr>
      <w:r>
        <w:rPr>
          <w:rFonts w:cstheme="minorHAnsi"/>
          <w:color w:val="000000" w:themeColor="text1"/>
          <w:sz w:val="22"/>
          <w:szCs w:val="22"/>
        </w:rPr>
        <w:t xml:space="preserve"> </w:t>
      </w:r>
    </w:p>
    <w:sectPr w:rsidR="005A4D08" w:rsidRPr="005A4D08" w:rsidSect="001E04AC">
      <w:type w:val="continuous"/>
      <w:pgSz w:w="11906" w:h="16838" w:code="9"/>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2097B" w14:textId="77777777" w:rsidR="00AF70FF" w:rsidRDefault="00AF70FF" w:rsidP="009773AC">
      <w:r>
        <w:separator/>
      </w:r>
    </w:p>
  </w:endnote>
  <w:endnote w:type="continuationSeparator" w:id="0">
    <w:p w14:paraId="7D31D4B0" w14:textId="77777777" w:rsidR="00AF70FF" w:rsidRDefault="00AF70FF" w:rsidP="0097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67034"/>
      <w:docPartObj>
        <w:docPartGallery w:val="Page Numbers (Bottom of Page)"/>
        <w:docPartUnique/>
      </w:docPartObj>
    </w:sdtPr>
    <w:sdtEndPr/>
    <w:sdtContent>
      <w:p w14:paraId="0A7E583A" w14:textId="7AD783BE" w:rsidR="001717A9" w:rsidRDefault="001717A9">
        <w:pPr>
          <w:pStyle w:val="Pieddepage"/>
          <w:jc w:val="right"/>
        </w:pPr>
        <w:r>
          <w:fldChar w:fldCharType="begin"/>
        </w:r>
        <w:r>
          <w:instrText>PAGE   \* MERGEFORMAT</w:instrText>
        </w:r>
        <w:r>
          <w:fldChar w:fldCharType="separate"/>
        </w:r>
        <w:r w:rsidR="00227B9A">
          <w:rPr>
            <w:noProof/>
          </w:rPr>
          <w:t>2</w:t>
        </w:r>
        <w:r>
          <w:fldChar w:fldCharType="end"/>
        </w:r>
      </w:p>
    </w:sdtContent>
  </w:sdt>
  <w:p w14:paraId="7112069C" w14:textId="3B7EF0B4" w:rsidR="00AF70FF" w:rsidRPr="0034308B" w:rsidRDefault="001717A9" w:rsidP="001717A9">
    <w:pPr>
      <w:pStyle w:val="Pieddepage"/>
      <w:jc w:val="center"/>
      <w:rPr>
        <w:sz w:val="18"/>
        <w:szCs w:val="18"/>
      </w:rPr>
    </w:pPr>
    <w:r w:rsidRPr="0034308B">
      <w:rPr>
        <w:sz w:val="18"/>
        <w:szCs w:val="18"/>
      </w:rPr>
      <w:t>Rapport d’Activité 202</w:t>
    </w:r>
    <w:r w:rsidR="00040D45">
      <w:rPr>
        <w:sz w:val="18"/>
        <w:szCs w:val="18"/>
      </w:rPr>
      <w:t>2</w:t>
    </w:r>
    <w:r w:rsidRPr="0034308B">
      <w:rPr>
        <w:sz w:val="18"/>
        <w:szCs w:val="18"/>
      </w:rPr>
      <w:t xml:space="preserve"> de l’Accueil des Réfugiés Relocalisés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C2974" w14:textId="77777777" w:rsidR="00AF70FF" w:rsidRDefault="00AF70FF" w:rsidP="009773AC">
      <w:r>
        <w:separator/>
      </w:r>
    </w:p>
  </w:footnote>
  <w:footnote w:type="continuationSeparator" w:id="0">
    <w:p w14:paraId="08D942A5" w14:textId="77777777" w:rsidR="00AF70FF" w:rsidRDefault="00AF70FF" w:rsidP="009773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5E85"/>
    <w:multiLevelType w:val="hybridMultilevel"/>
    <w:tmpl w:val="BC06B82C"/>
    <w:lvl w:ilvl="0" w:tplc="A48282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09322E"/>
    <w:multiLevelType w:val="hybridMultilevel"/>
    <w:tmpl w:val="66564AE2"/>
    <w:lvl w:ilvl="0" w:tplc="040C000B">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1">
      <w:start w:val="1"/>
      <w:numFmt w:val="bullet"/>
      <w:lvlText w:val=""/>
      <w:lvlJc w:val="left"/>
      <w:pPr>
        <w:ind w:left="2868" w:hanging="360"/>
      </w:pPr>
      <w:rPr>
        <w:rFonts w:ascii="Symbol" w:hAnsi="Symbol" w:hint="default"/>
        <w:b w:val="0"/>
        <w:color w:val="auto"/>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41B320D"/>
    <w:multiLevelType w:val="hybridMultilevel"/>
    <w:tmpl w:val="8B248D5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0123D6"/>
    <w:multiLevelType w:val="hybridMultilevel"/>
    <w:tmpl w:val="F4E8F5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DF7253"/>
    <w:multiLevelType w:val="hybridMultilevel"/>
    <w:tmpl w:val="4F5AC60C"/>
    <w:lvl w:ilvl="0" w:tplc="53183976">
      <w:start w:val="1"/>
      <w:numFmt w:val="upperLetter"/>
      <w:lvlText w:val="%1."/>
      <w:lvlJc w:val="left"/>
      <w:pPr>
        <w:ind w:left="502" w:hanging="360"/>
      </w:pPr>
      <w:rPr>
        <w:rFonts w:eastAsia="Calibri" w:cstheme="minorHAnsi" w:hint="default"/>
        <w:b/>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7B60E3B"/>
    <w:multiLevelType w:val="hybridMultilevel"/>
    <w:tmpl w:val="0BB2E88C"/>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8527126"/>
    <w:multiLevelType w:val="hybridMultilevel"/>
    <w:tmpl w:val="9A6EEDE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08BD687D"/>
    <w:multiLevelType w:val="hybridMultilevel"/>
    <w:tmpl w:val="334078D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9146EF2"/>
    <w:multiLevelType w:val="hybridMultilevel"/>
    <w:tmpl w:val="FD0C57B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B2708C1"/>
    <w:multiLevelType w:val="hybridMultilevel"/>
    <w:tmpl w:val="2E32B2A2"/>
    <w:lvl w:ilvl="0" w:tplc="8C565708">
      <w:start w:val="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EC01E5D"/>
    <w:multiLevelType w:val="hybridMultilevel"/>
    <w:tmpl w:val="2BBE9BA2"/>
    <w:lvl w:ilvl="0" w:tplc="BD645AB0">
      <w:start w:val="1"/>
      <w:numFmt w:val="bullet"/>
      <w:lvlText w:val=""/>
      <w:lvlJc w:val="left"/>
      <w:pPr>
        <w:ind w:left="2705" w:hanging="360"/>
      </w:pPr>
      <w:rPr>
        <w:rFonts w:ascii="Symbol" w:hAnsi="Symbol" w:hint="default"/>
      </w:rPr>
    </w:lvl>
    <w:lvl w:ilvl="1" w:tplc="040C0003" w:tentative="1">
      <w:start w:val="1"/>
      <w:numFmt w:val="bullet"/>
      <w:lvlText w:val="o"/>
      <w:lvlJc w:val="left"/>
      <w:pPr>
        <w:ind w:left="3425" w:hanging="360"/>
      </w:pPr>
      <w:rPr>
        <w:rFonts w:ascii="Courier New" w:hAnsi="Courier New" w:cs="Courier New" w:hint="default"/>
      </w:rPr>
    </w:lvl>
    <w:lvl w:ilvl="2" w:tplc="040C0005" w:tentative="1">
      <w:start w:val="1"/>
      <w:numFmt w:val="bullet"/>
      <w:lvlText w:val=""/>
      <w:lvlJc w:val="left"/>
      <w:pPr>
        <w:ind w:left="4145" w:hanging="360"/>
      </w:pPr>
      <w:rPr>
        <w:rFonts w:ascii="Wingdings" w:hAnsi="Wingdings" w:hint="default"/>
      </w:rPr>
    </w:lvl>
    <w:lvl w:ilvl="3" w:tplc="040C0001" w:tentative="1">
      <w:start w:val="1"/>
      <w:numFmt w:val="bullet"/>
      <w:lvlText w:val=""/>
      <w:lvlJc w:val="left"/>
      <w:pPr>
        <w:ind w:left="4865" w:hanging="360"/>
      </w:pPr>
      <w:rPr>
        <w:rFonts w:ascii="Symbol" w:hAnsi="Symbol" w:hint="default"/>
      </w:rPr>
    </w:lvl>
    <w:lvl w:ilvl="4" w:tplc="040C0003" w:tentative="1">
      <w:start w:val="1"/>
      <w:numFmt w:val="bullet"/>
      <w:lvlText w:val="o"/>
      <w:lvlJc w:val="left"/>
      <w:pPr>
        <w:ind w:left="5585" w:hanging="360"/>
      </w:pPr>
      <w:rPr>
        <w:rFonts w:ascii="Courier New" w:hAnsi="Courier New" w:cs="Courier New" w:hint="default"/>
      </w:rPr>
    </w:lvl>
    <w:lvl w:ilvl="5" w:tplc="040C0005" w:tentative="1">
      <w:start w:val="1"/>
      <w:numFmt w:val="bullet"/>
      <w:lvlText w:val=""/>
      <w:lvlJc w:val="left"/>
      <w:pPr>
        <w:ind w:left="6305" w:hanging="360"/>
      </w:pPr>
      <w:rPr>
        <w:rFonts w:ascii="Wingdings" w:hAnsi="Wingdings" w:hint="default"/>
      </w:rPr>
    </w:lvl>
    <w:lvl w:ilvl="6" w:tplc="040C0001" w:tentative="1">
      <w:start w:val="1"/>
      <w:numFmt w:val="bullet"/>
      <w:lvlText w:val=""/>
      <w:lvlJc w:val="left"/>
      <w:pPr>
        <w:ind w:left="7025" w:hanging="360"/>
      </w:pPr>
      <w:rPr>
        <w:rFonts w:ascii="Symbol" w:hAnsi="Symbol" w:hint="default"/>
      </w:rPr>
    </w:lvl>
    <w:lvl w:ilvl="7" w:tplc="040C0003" w:tentative="1">
      <w:start w:val="1"/>
      <w:numFmt w:val="bullet"/>
      <w:lvlText w:val="o"/>
      <w:lvlJc w:val="left"/>
      <w:pPr>
        <w:ind w:left="7745" w:hanging="360"/>
      </w:pPr>
      <w:rPr>
        <w:rFonts w:ascii="Courier New" w:hAnsi="Courier New" w:cs="Courier New" w:hint="default"/>
      </w:rPr>
    </w:lvl>
    <w:lvl w:ilvl="8" w:tplc="040C0005" w:tentative="1">
      <w:start w:val="1"/>
      <w:numFmt w:val="bullet"/>
      <w:lvlText w:val=""/>
      <w:lvlJc w:val="left"/>
      <w:pPr>
        <w:ind w:left="8465" w:hanging="360"/>
      </w:pPr>
      <w:rPr>
        <w:rFonts w:ascii="Wingdings" w:hAnsi="Wingdings" w:hint="default"/>
      </w:rPr>
    </w:lvl>
  </w:abstractNum>
  <w:abstractNum w:abstractNumId="11" w15:restartNumberingAfterBreak="0">
    <w:nsid w:val="0EE469D9"/>
    <w:multiLevelType w:val="hybridMultilevel"/>
    <w:tmpl w:val="E274354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0FF54BAD"/>
    <w:multiLevelType w:val="hybridMultilevel"/>
    <w:tmpl w:val="5D446584"/>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3" w15:restartNumberingAfterBreak="0">
    <w:nsid w:val="100F407C"/>
    <w:multiLevelType w:val="hybridMultilevel"/>
    <w:tmpl w:val="12DA972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119A0037"/>
    <w:multiLevelType w:val="hybridMultilevel"/>
    <w:tmpl w:val="B96255BE"/>
    <w:lvl w:ilvl="0" w:tplc="2D30FF2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15:restartNumberingAfterBreak="0">
    <w:nsid w:val="15006398"/>
    <w:multiLevelType w:val="hybridMultilevel"/>
    <w:tmpl w:val="32AC7082"/>
    <w:lvl w:ilvl="0" w:tplc="040C0015">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6" w15:restartNumberingAfterBreak="0">
    <w:nsid w:val="160B4F30"/>
    <w:multiLevelType w:val="hybridMultilevel"/>
    <w:tmpl w:val="331E6C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61130CB"/>
    <w:multiLevelType w:val="hybridMultilevel"/>
    <w:tmpl w:val="7D0CB1F2"/>
    <w:lvl w:ilvl="0" w:tplc="4356C784">
      <w:start w:val="1"/>
      <w:numFmt w:val="upperRoman"/>
      <w:lvlText w:val="%1."/>
      <w:lvlJc w:val="left"/>
      <w:pPr>
        <w:ind w:left="3131" w:hanging="720"/>
      </w:pPr>
      <w:rPr>
        <w:rFonts w:hint="default"/>
        <w:color w:val="auto"/>
      </w:rPr>
    </w:lvl>
    <w:lvl w:ilvl="1" w:tplc="040C0019" w:tentative="1">
      <w:start w:val="1"/>
      <w:numFmt w:val="lowerLetter"/>
      <w:lvlText w:val="%2."/>
      <w:lvlJc w:val="left"/>
      <w:pPr>
        <w:ind w:left="2792" w:hanging="360"/>
      </w:pPr>
    </w:lvl>
    <w:lvl w:ilvl="2" w:tplc="040C001B" w:tentative="1">
      <w:start w:val="1"/>
      <w:numFmt w:val="lowerRoman"/>
      <w:lvlText w:val="%3."/>
      <w:lvlJc w:val="right"/>
      <w:pPr>
        <w:ind w:left="3512" w:hanging="180"/>
      </w:pPr>
    </w:lvl>
    <w:lvl w:ilvl="3" w:tplc="040C000F" w:tentative="1">
      <w:start w:val="1"/>
      <w:numFmt w:val="decimal"/>
      <w:lvlText w:val="%4."/>
      <w:lvlJc w:val="left"/>
      <w:pPr>
        <w:ind w:left="4232" w:hanging="360"/>
      </w:pPr>
    </w:lvl>
    <w:lvl w:ilvl="4" w:tplc="040C0019" w:tentative="1">
      <w:start w:val="1"/>
      <w:numFmt w:val="lowerLetter"/>
      <w:lvlText w:val="%5."/>
      <w:lvlJc w:val="left"/>
      <w:pPr>
        <w:ind w:left="4952" w:hanging="360"/>
      </w:pPr>
    </w:lvl>
    <w:lvl w:ilvl="5" w:tplc="040C001B" w:tentative="1">
      <w:start w:val="1"/>
      <w:numFmt w:val="lowerRoman"/>
      <w:lvlText w:val="%6."/>
      <w:lvlJc w:val="right"/>
      <w:pPr>
        <w:ind w:left="5672" w:hanging="180"/>
      </w:pPr>
    </w:lvl>
    <w:lvl w:ilvl="6" w:tplc="040C000F" w:tentative="1">
      <w:start w:val="1"/>
      <w:numFmt w:val="decimal"/>
      <w:lvlText w:val="%7."/>
      <w:lvlJc w:val="left"/>
      <w:pPr>
        <w:ind w:left="6392" w:hanging="360"/>
      </w:pPr>
    </w:lvl>
    <w:lvl w:ilvl="7" w:tplc="040C0019" w:tentative="1">
      <w:start w:val="1"/>
      <w:numFmt w:val="lowerLetter"/>
      <w:lvlText w:val="%8."/>
      <w:lvlJc w:val="left"/>
      <w:pPr>
        <w:ind w:left="7112" w:hanging="360"/>
      </w:pPr>
    </w:lvl>
    <w:lvl w:ilvl="8" w:tplc="040C001B" w:tentative="1">
      <w:start w:val="1"/>
      <w:numFmt w:val="lowerRoman"/>
      <w:lvlText w:val="%9."/>
      <w:lvlJc w:val="right"/>
      <w:pPr>
        <w:ind w:left="7832" w:hanging="180"/>
      </w:pPr>
    </w:lvl>
  </w:abstractNum>
  <w:abstractNum w:abstractNumId="18" w15:restartNumberingAfterBreak="0">
    <w:nsid w:val="19B03290"/>
    <w:multiLevelType w:val="hybridMultilevel"/>
    <w:tmpl w:val="67000524"/>
    <w:lvl w:ilvl="0" w:tplc="E95893E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CC90879"/>
    <w:multiLevelType w:val="hybridMultilevel"/>
    <w:tmpl w:val="2A5A0E14"/>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20" w15:restartNumberingAfterBreak="0">
    <w:nsid w:val="21A870FA"/>
    <w:multiLevelType w:val="hybridMultilevel"/>
    <w:tmpl w:val="D26AAC2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24341E4F"/>
    <w:multiLevelType w:val="hybridMultilevel"/>
    <w:tmpl w:val="4752A198"/>
    <w:lvl w:ilvl="0" w:tplc="E7CAC0F2">
      <w:start w:val="6"/>
      <w:numFmt w:val="upperLetter"/>
      <w:lvlText w:val="%1."/>
      <w:lvlJc w:val="left"/>
      <w:pPr>
        <w:ind w:left="842" w:hanging="360"/>
      </w:pPr>
      <w:rPr>
        <w:rFonts w:hint="default"/>
        <w:b/>
        <w:sz w:val="24"/>
        <w:szCs w:val="24"/>
      </w:rPr>
    </w:lvl>
    <w:lvl w:ilvl="1" w:tplc="040C0019" w:tentative="1">
      <w:start w:val="1"/>
      <w:numFmt w:val="lowerLetter"/>
      <w:lvlText w:val="%2."/>
      <w:lvlJc w:val="left"/>
      <w:pPr>
        <w:ind w:left="1562" w:hanging="360"/>
      </w:pPr>
    </w:lvl>
    <w:lvl w:ilvl="2" w:tplc="040C001B" w:tentative="1">
      <w:start w:val="1"/>
      <w:numFmt w:val="lowerRoman"/>
      <w:lvlText w:val="%3."/>
      <w:lvlJc w:val="right"/>
      <w:pPr>
        <w:ind w:left="2282" w:hanging="180"/>
      </w:pPr>
    </w:lvl>
    <w:lvl w:ilvl="3" w:tplc="040C000F" w:tentative="1">
      <w:start w:val="1"/>
      <w:numFmt w:val="decimal"/>
      <w:lvlText w:val="%4."/>
      <w:lvlJc w:val="left"/>
      <w:pPr>
        <w:ind w:left="3002" w:hanging="360"/>
      </w:pPr>
    </w:lvl>
    <w:lvl w:ilvl="4" w:tplc="040C0019" w:tentative="1">
      <w:start w:val="1"/>
      <w:numFmt w:val="lowerLetter"/>
      <w:lvlText w:val="%5."/>
      <w:lvlJc w:val="left"/>
      <w:pPr>
        <w:ind w:left="3722" w:hanging="360"/>
      </w:pPr>
    </w:lvl>
    <w:lvl w:ilvl="5" w:tplc="040C001B" w:tentative="1">
      <w:start w:val="1"/>
      <w:numFmt w:val="lowerRoman"/>
      <w:lvlText w:val="%6."/>
      <w:lvlJc w:val="right"/>
      <w:pPr>
        <w:ind w:left="4442" w:hanging="180"/>
      </w:pPr>
    </w:lvl>
    <w:lvl w:ilvl="6" w:tplc="040C000F" w:tentative="1">
      <w:start w:val="1"/>
      <w:numFmt w:val="decimal"/>
      <w:lvlText w:val="%7."/>
      <w:lvlJc w:val="left"/>
      <w:pPr>
        <w:ind w:left="5162" w:hanging="360"/>
      </w:pPr>
    </w:lvl>
    <w:lvl w:ilvl="7" w:tplc="040C0019" w:tentative="1">
      <w:start w:val="1"/>
      <w:numFmt w:val="lowerLetter"/>
      <w:lvlText w:val="%8."/>
      <w:lvlJc w:val="left"/>
      <w:pPr>
        <w:ind w:left="5882" w:hanging="360"/>
      </w:pPr>
    </w:lvl>
    <w:lvl w:ilvl="8" w:tplc="040C001B" w:tentative="1">
      <w:start w:val="1"/>
      <w:numFmt w:val="lowerRoman"/>
      <w:lvlText w:val="%9."/>
      <w:lvlJc w:val="right"/>
      <w:pPr>
        <w:ind w:left="6602" w:hanging="180"/>
      </w:pPr>
    </w:lvl>
  </w:abstractNum>
  <w:abstractNum w:abstractNumId="22" w15:restartNumberingAfterBreak="0">
    <w:nsid w:val="258D5D23"/>
    <w:multiLevelType w:val="hybridMultilevel"/>
    <w:tmpl w:val="06EA7A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691486F"/>
    <w:multiLevelType w:val="multilevel"/>
    <w:tmpl w:val="23C49D6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1DF686D"/>
    <w:multiLevelType w:val="hybridMultilevel"/>
    <w:tmpl w:val="F6FA9BB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34277B35"/>
    <w:multiLevelType w:val="hybridMultilevel"/>
    <w:tmpl w:val="C30E81A2"/>
    <w:lvl w:ilvl="0" w:tplc="9C80605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5732FE3"/>
    <w:multiLevelType w:val="hybridMultilevel"/>
    <w:tmpl w:val="8F0C52E6"/>
    <w:lvl w:ilvl="0" w:tplc="0E5E99A4">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94436B5"/>
    <w:multiLevelType w:val="hybridMultilevel"/>
    <w:tmpl w:val="1D7A5CE2"/>
    <w:lvl w:ilvl="0" w:tplc="914E0674">
      <w:start w:val="1"/>
      <w:numFmt w:val="upperLetter"/>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0BE6E9B"/>
    <w:multiLevelType w:val="hybridMultilevel"/>
    <w:tmpl w:val="C68A582C"/>
    <w:lvl w:ilvl="0" w:tplc="A0345EE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1D415D9"/>
    <w:multiLevelType w:val="hybridMultilevel"/>
    <w:tmpl w:val="6A828472"/>
    <w:lvl w:ilvl="0" w:tplc="7618D156">
      <w:start w:val="1"/>
      <w:numFmt w:val="upperRoman"/>
      <w:lvlText w:val="%1."/>
      <w:lvlJc w:val="left"/>
      <w:pPr>
        <w:ind w:left="1202" w:hanging="720"/>
      </w:pPr>
      <w:rPr>
        <w:rFonts w:hint="default"/>
      </w:rPr>
    </w:lvl>
    <w:lvl w:ilvl="1" w:tplc="040C0019" w:tentative="1">
      <w:start w:val="1"/>
      <w:numFmt w:val="lowerLetter"/>
      <w:lvlText w:val="%2."/>
      <w:lvlJc w:val="left"/>
      <w:pPr>
        <w:ind w:left="1562" w:hanging="360"/>
      </w:pPr>
    </w:lvl>
    <w:lvl w:ilvl="2" w:tplc="040C001B" w:tentative="1">
      <w:start w:val="1"/>
      <w:numFmt w:val="lowerRoman"/>
      <w:lvlText w:val="%3."/>
      <w:lvlJc w:val="right"/>
      <w:pPr>
        <w:ind w:left="2282" w:hanging="180"/>
      </w:pPr>
    </w:lvl>
    <w:lvl w:ilvl="3" w:tplc="040C000F" w:tentative="1">
      <w:start w:val="1"/>
      <w:numFmt w:val="decimal"/>
      <w:lvlText w:val="%4."/>
      <w:lvlJc w:val="left"/>
      <w:pPr>
        <w:ind w:left="3002" w:hanging="360"/>
      </w:pPr>
    </w:lvl>
    <w:lvl w:ilvl="4" w:tplc="040C0019" w:tentative="1">
      <w:start w:val="1"/>
      <w:numFmt w:val="lowerLetter"/>
      <w:lvlText w:val="%5."/>
      <w:lvlJc w:val="left"/>
      <w:pPr>
        <w:ind w:left="3722" w:hanging="360"/>
      </w:pPr>
    </w:lvl>
    <w:lvl w:ilvl="5" w:tplc="040C001B" w:tentative="1">
      <w:start w:val="1"/>
      <w:numFmt w:val="lowerRoman"/>
      <w:lvlText w:val="%6."/>
      <w:lvlJc w:val="right"/>
      <w:pPr>
        <w:ind w:left="4442" w:hanging="180"/>
      </w:pPr>
    </w:lvl>
    <w:lvl w:ilvl="6" w:tplc="040C000F" w:tentative="1">
      <w:start w:val="1"/>
      <w:numFmt w:val="decimal"/>
      <w:lvlText w:val="%7."/>
      <w:lvlJc w:val="left"/>
      <w:pPr>
        <w:ind w:left="5162" w:hanging="360"/>
      </w:pPr>
    </w:lvl>
    <w:lvl w:ilvl="7" w:tplc="040C0019" w:tentative="1">
      <w:start w:val="1"/>
      <w:numFmt w:val="lowerLetter"/>
      <w:lvlText w:val="%8."/>
      <w:lvlJc w:val="left"/>
      <w:pPr>
        <w:ind w:left="5882" w:hanging="360"/>
      </w:pPr>
    </w:lvl>
    <w:lvl w:ilvl="8" w:tplc="040C001B" w:tentative="1">
      <w:start w:val="1"/>
      <w:numFmt w:val="lowerRoman"/>
      <w:lvlText w:val="%9."/>
      <w:lvlJc w:val="right"/>
      <w:pPr>
        <w:ind w:left="6602" w:hanging="180"/>
      </w:pPr>
    </w:lvl>
  </w:abstractNum>
  <w:abstractNum w:abstractNumId="30" w15:restartNumberingAfterBreak="0">
    <w:nsid w:val="4EF95B70"/>
    <w:multiLevelType w:val="multilevel"/>
    <w:tmpl w:val="23EA31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F6943FE"/>
    <w:multiLevelType w:val="hybridMultilevel"/>
    <w:tmpl w:val="962A6030"/>
    <w:lvl w:ilvl="0" w:tplc="5E3E0906">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2" w15:restartNumberingAfterBreak="0">
    <w:nsid w:val="509E0F83"/>
    <w:multiLevelType w:val="hybridMultilevel"/>
    <w:tmpl w:val="0B0066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2C33761"/>
    <w:multiLevelType w:val="multilevel"/>
    <w:tmpl w:val="040C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5F30029"/>
    <w:multiLevelType w:val="hybridMultilevel"/>
    <w:tmpl w:val="E0BC2290"/>
    <w:lvl w:ilvl="0" w:tplc="2B4C5D1E">
      <w:start w:val="1"/>
      <w:numFmt w:val="upperLetter"/>
      <w:lvlText w:val="%1."/>
      <w:lvlJc w:val="left"/>
      <w:pPr>
        <w:ind w:left="3491" w:hanging="360"/>
      </w:pPr>
      <w:rPr>
        <w:rFonts w:hint="default"/>
      </w:rPr>
    </w:lvl>
    <w:lvl w:ilvl="1" w:tplc="040C0019" w:tentative="1">
      <w:start w:val="1"/>
      <w:numFmt w:val="lowerLetter"/>
      <w:lvlText w:val="%2."/>
      <w:lvlJc w:val="left"/>
      <w:pPr>
        <w:ind w:left="4211" w:hanging="360"/>
      </w:pPr>
    </w:lvl>
    <w:lvl w:ilvl="2" w:tplc="040C001B" w:tentative="1">
      <w:start w:val="1"/>
      <w:numFmt w:val="lowerRoman"/>
      <w:lvlText w:val="%3."/>
      <w:lvlJc w:val="right"/>
      <w:pPr>
        <w:ind w:left="4931" w:hanging="180"/>
      </w:pPr>
    </w:lvl>
    <w:lvl w:ilvl="3" w:tplc="040C000F" w:tentative="1">
      <w:start w:val="1"/>
      <w:numFmt w:val="decimal"/>
      <w:lvlText w:val="%4."/>
      <w:lvlJc w:val="left"/>
      <w:pPr>
        <w:ind w:left="5651" w:hanging="360"/>
      </w:pPr>
    </w:lvl>
    <w:lvl w:ilvl="4" w:tplc="040C0019" w:tentative="1">
      <w:start w:val="1"/>
      <w:numFmt w:val="lowerLetter"/>
      <w:lvlText w:val="%5."/>
      <w:lvlJc w:val="left"/>
      <w:pPr>
        <w:ind w:left="6371" w:hanging="360"/>
      </w:pPr>
    </w:lvl>
    <w:lvl w:ilvl="5" w:tplc="040C001B" w:tentative="1">
      <w:start w:val="1"/>
      <w:numFmt w:val="lowerRoman"/>
      <w:lvlText w:val="%6."/>
      <w:lvlJc w:val="right"/>
      <w:pPr>
        <w:ind w:left="7091" w:hanging="180"/>
      </w:pPr>
    </w:lvl>
    <w:lvl w:ilvl="6" w:tplc="040C000F" w:tentative="1">
      <w:start w:val="1"/>
      <w:numFmt w:val="decimal"/>
      <w:lvlText w:val="%7."/>
      <w:lvlJc w:val="left"/>
      <w:pPr>
        <w:ind w:left="7811" w:hanging="360"/>
      </w:pPr>
    </w:lvl>
    <w:lvl w:ilvl="7" w:tplc="040C0019" w:tentative="1">
      <w:start w:val="1"/>
      <w:numFmt w:val="lowerLetter"/>
      <w:lvlText w:val="%8."/>
      <w:lvlJc w:val="left"/>
      <w:pPr>
        <w:ind w:left="8531" w:hanging="360"/>
      </w:pPr>
    </w:lvl>
    <w:lvl w:ilvl="8" w:tplc="040C001B" w:tentative="1">
      <w:start w:val="1"/>
      <w:numFmt w:val="lowerRoman"/>
      <w:lvlText w:val="%9."/>
      <w:lvlJc w:val="right"/>
      <w:pPr>
        <w:ind w:left="9251" w:hanging="180"/>
      </w:pPr>
    </w:lvl>
  </w:abstractNum>
  <w:abstractNum w:abstractNumId="35" w15:restartNumberingAfterBreak="0">
    <w:nsid w:val="5CCC4C4E"/>
    <w:multiLevelType w:val="hybridMultilevel"/>
    <w:tmpl w:val="A394F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AE6F01"/>
    <w:multiLevelType w:val="hybridMultilevel"/>
    <w:tmpl w:val="2D0C70C6"/>
    <w:lvl w:ilvl="0" w:tplc="D92AAF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CCD452B"/>
    <w:multiLevelType w:val="hybridMultilevel"/>
    <w:tmpl w:val="AF8E4C8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7783382C"/>
    <w:multiLevelType w:val="hybridMultilevel"/>
    <w:tmpl w:val="46581DA8"/>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9" w15:restartNumberingAfterBreak="0">
    <w:nsid w:val="7A777E36"/>
    <w:multiLevelType w:val="hybridMultilevel"/>
    <w:tmpl w:val="52E23250"/>
    <w:lvl w:ilvl="0" w:tplc="914E0674">
      <w:start w:val="1"/>
      <w:numFmt w:val="upperLetter"/>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8"/>
  </w:num>
  <w:num w:numId="3">
    <w:abstractNumId w:val="17"/>
  </w:num>
  <w:num w:numId="4">
    <w:abstractNumId w:val="17"/>
    <w:lvlOverride w:ilvl="0">
      <w:startOverride w:val="1"/>
    </w:lvlOverride>
  </w:num>
  <w:num w:numId="5">
    <w:abstractNumId w:val="10"/>
  </w:num>
  <w:num w:numId="6">
    <w:abstractNumId w:val="12"/>
  </w:num>
  <w:num w:numId="7">
    <w:abstractNumId w:val="22"/>
  </w:num>
  <w:num w:numId="8">
    <w:abstractNumId w:val="4"/>
  </w:num>
  <w:num w:numId="9">
    <w:abstractNumId w:val="39"/>
  </w:num>
  <w:num w:numId="10">
    <w:abstractNumId w:val="33"/>
  </w:num>
  <w:num w:numId="11">
    <w:abstractNumId w:val="28"/>
  </w:num>
  <w:num w:numId="12">
    <w:abstractNumId w:val="34"/>
  </w:num>
  <w:num w:numId="13">
    <w:abstractNumId w:val="14"/>
  </w:num>
  <w:num w:numId="14">
    <w:abstractNumId w:val="8"/>
  </w:num>
  <w:num w:numId="15">
    <w:abstractNumId w:val="31"/>
  </w:num>
  <w:num w:numId="16">
    <w:abstractNumId w:val="2"/>
  </w:num>
  <w:num w:numId="17">
    <w:abstractNumId w:val="7"/>
  </w:num>
  <w:num w:numId="18">
    <w:abstractNumId w:val="25"/>
  </w:num>
  <w:num w:numId="19">
    <w:abstractNumId w:val="18"/>
  </w:num>
  <w:num w:numId="20">
    <w:abstractNumId w:val="15"/>
  </w:num>
  <w:num w:numId="21">
    <w:abstractNumId w:val="21"/>
  </w:num>
  <w:num w:numId="22">
    <w:abstractNumId w:val="29"/>
  </w:num>
  <w:num w:numId="23">
    <w:abstractNumId w:val="37"/>
  </w:num>
  <w:num w:numId="24">
    <w:abstractNumId w:val="19"/>
  </w:num>
  <w:num w:numId="25">
    <w:abstractNumId w:val="26"/>
  </w:num>
  <w:num w:numId="26">
    <w:abstractNumId w:val="30"/>
  </w:num>
  <w:num w:numId="27">
    <w:abstractNumId w:val="9"/>
  </w:num>
  <w:num w:numId="28">
    <w:abstractNumId w:val="0"/>
  </w:num>
  <w:num w:numId="29">
    <w:abstractNumId w:val="27"/>
  </w:num>
  <w:num w:numId="30">
    <w:abstractNumId w:val="35"/>
  </w:num>
  <w:num w:numId="31">
    <w:abstractNumId w:val="6"/>
  </w:num>
  <w:num w:numId="32">
    <w:abstractNumId w:val="16"/>
  </w:num>
  <w:num w:numId="33">
    <w:abstractNumId w:val="3"/>
  </w:num>
  <w:num w:numId="34">
    <w:abstractNumId w:val="23"/>
  </w:num>
  <w:num w:numId="35">
    <w:abstractNumId w:val="32"/>
  </w:num>
  <w:num w:numId="36">
    <w:abstractNumId w:val="13"/>
  </w:num>
  <w:num w:numId="37">
    <w:abstractNumId w:val="20"/>
  </w:num>
  <w:num w:numId="38">
    <w:abstractNumId w:val="11"/>
  </w:num>
  <w:num w:numId="39">
    <w:abstractNumId w:val="24"/>
  </w:num>
  <w:num w:numId="40">
    <w:abstractNumId w:val="36"/>
  </w:num>
  <w:num w:numId="4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C1"/>
    <w:rsid w:val="00000724"/>
    <w:rsid w:val="0000430C"/>
    <w:rsid w:val="000057AC"/>
    <w:rsid w:val="00006C98"/>
    <w:rsid w:val="00006F7B"/>
    <w:rsid w:val="00007169"/>
    <w:rsid w:val="0000784A"/>
    <w:rsid w:val="00013118"/>
    <w:rsid w:val="0001449C"/>
    <w:rsid w:val="00015E2B"/>
    <w:rsid w:val="0001681F"/>
    <w:rsid w:val="00017494"/>
    <w:rsid w:val="000203E9"/>
    <w:rsid w:val="00020B96"/>
    <w:rsid w:val="00022667"/>
    <w:rsid w:val="000265B3"/>
    <w:rsid w:val="00030A95"/>
    <w:rsid w:val="00031E50"/>
    <w:rsid w:val="000341DA"/>
    <w:rsid w:val="000350E0"/>
    <w:rsid w:val="000375EE"/>
    <w:rsid w:val="0003786C"/>
    <w:rsid w:val="00040D45"/>
    <w:rsid w:val="00042D2C"/>
    <w:rsid w:val="000444CC"/>
    <w:rsid w:val="000472F8"/>
    <w:rsid w:val="00047F6B"/>
    <w:rsid w:val="00050899"/>
    <w:rsid w:val="00052D4D"/>
    <w:rsid w:val="00057201"/>
    <w:rsid w:val="000606EE"/>
    <w:rsid w:val="0006398E"/>
    <w:rsid w:val="00065453"/>
    <w:rsid w:val="00066CC4"/>
    <w:rsid w:val="0006721C"/>
    <w:rsid w:val="000673DC"/>
    <w:rsid w:val="000722E2"/>
    <w:rsid w:val="000757D1"/>
    <w:rsid w:val="00077D6F"/>
    <w:rsid w:val="00080762"/>
    <w:rsid w:val="000808EB"/>
    <w:rsid w:val="00082884"/>
    <w:rsid w:val="0008460B"/>
    <w:rsid w:val="000859D3"/>
    <w:rsid w:val="000874A3"/>
    <w:rsid w:val="00091B5A"/>
    <w:rsid w:val="00093791"/>
    <w:rsid w:val="00095341"/>
    <w:rsid w:val="00095BCC"/>
    <w:rsid w:val="00097A36"/>
    <w:rsid w:val="000A082C"/>
    <w:rsid w:val="000B01C3"/>
    <w:rsid w:val="000B1881"/>
    <w:rsid w:val="000C0418"/>
    <w:rsid w:val="000D0EBF"/>
    <w:rsid w:val="000D16F7"/>
    <w:rsid w:val="000D61E6"/>
    <w:rsid w:val="000E08D9"/>
    <w:rsid w:val="000E3FF8"/>
    <w:rsid w:val="000E40CC"/>
    <w:rsid w:val="000E4AE4"/>
    <w:rsid w:val="000E5293"/>
    <w:rsid w:val="000E7112"/>
    <w:rsid w:val="000F3F6A"/>
    <w:rsid w:val="000F50F1"/>
    <w:rsid w:val="00101835"/>
    <w:rsid w:val="00104E8D"/>
    <w:rsid w:val="00107755"/>
    <w:rsid w:val="001124DD"/>
    <w:rsid w:val="00114F85"/>
    <w:rsid w:val="00115C1A"/>
    <w:rsid w:val="00120BD1"/>
    <w:rsid w:val="001213E6"/>
    <w:rsid w:val="00122271"/>
    <w:rsid w:val="00125431"/>
    <w:rsid w:val="00134C7D"/>
    <w:rsid w:val="00135DEC"/>
    <w:rsid w:val="00137329"/>
    <w:rsid w:val="00140CCD"/>
    <w:rsid w:val="001419B5"/>
    <w:rsid w:val="0014561E"/>
    <w:rsid w:val="00146D17"/>
    <w:rsid w:val="001504A3"/>
    <w:rsid w:val="00151B16"/>
    <w:rsid w:val="00152FDD"/>
    <w:rsid w:val="001601D9"/>
    <w:rsid w:val="00165137"/>
    <w:rsid w:val="0016600D"/>
    <w:rsid w:val="001717A9"/>
    <w:rsid w:val="00172BA0"/>
    <w:rsid w:val="001748FD"/>
    <w:rsid w:val="001751A9"/>
    <w:rsid w:val="0017612F"/>
    <w:rsid w:val="0018431B"/>
    <w:rsid w:val="00185CD0"/>
    <w:rsid w:val="00187E67"/>
    <w:rsid w:val="001915CA"/>
    <w:rsid w:val="00192885"/>
    <w:rsid w:val="001936E0"/>
    <w:rsid w:val="001949C3"/>
    <w:rsid w:val="001A30D7"/>
    <w:rsid w:val="001A38A1"/>
    <w:rsid w:val="001A4A90"/>
    <w:rsid w:val="001A4B8A"/>
    <w:rsid w:val="001A54C4"/>
    <w:rsid w:val="001A6E9A"/>
    <w:rsid w:val="001A7AF9"/>
    <w:rsid w:val="001B0780"/>
    <w:rsid w:val="001B1D62"/>
    <w:rsid w:val="001B2AB1"/>
    <w:rsid w:val="001B356C"/>
    <w:rsid w:val="001C02CD"/>
    <w:rsid w:val="001C20CB"/>
    <w:rsid w:val="001C2AB9"/>
    <w:rsid w:val="001C3014"/>
    <w:rsid w:val="001D539A"/>
    <w:rsid w:val="001E04AC"/>
    <w:rsid w:val="001E0596"/>
    <w:rsid w:val="001E1AB3"/>
    <w:rsid w:val="001E31F8"/>
    <w:rsid w:val="001E538D"/>
    <w:rsid w:val="001E5B0B"/>
    <w:rsid w:val="001F1B7B"/>
    <w:rsid w:val="001F7D00"/>
    <w:rsid w:val="002014AB"/>
    <w:rsid w:val="002045C5"/>
    <w:rsid w:val="002119AB"/>
    <w:rsid w:val="002132E5"/>
    <w:rsid w:val="002160A6"/>
    <w:rsid w:val="00220C60"/>
    <w:rsid w:val="002259F8"/>
    <w:rsid w:val="002274F8"/>
    <w:rsid w:val="00227B9A"/>
    <w:rsid w:val="00231683"/>
    <w:rsid w:val="00232BC0"/>
    <w:rsid w:val="00240C18"/>
    <w:rsid w:val="00240D1E"/>
    <w:rsid w:val="00241934"/>
    <w:rsid w:val="002423A6"/>
    <w:rsid w:val="00245AD3"/>
    <w:rsid w:val="00250B82"/>
    <w:rsid w:val="002535F5"/>
    <w:rsid w:val="0025602C"/>
    <w:rsid w:val="00261279"/>
    <w:rsid w:val="00262125"/>
    <w:rsid w:val="002621F2"/>
    <w:rsid w:val="002652AB"/>
    <w:rsid w:val="00267430"/>
    <w:rsid w:val="002720FC"/>
    <w:rsid w:val="00280A8F"/>
    <w:rsid w:val="002817B2"/>
    <w:rsid w:val="00284D35"/>
    <w:rsid w:val="00294226"/>
    <w:rsid w:val="002954EE"/>
    <w:rsid w:val="00296CA5"/>
    <w:rsid w:val="002A051C"/>
    <w:rsid w:val="002A0BEB"/>
    <w:rsid w:val="002A7D8E"/>
    <w:rsid w:val="002A7F6E"/>
    <w:rsid w:val="002B0809"/>
    <w:rsid w:val="002B400A"/>
    <w:rsid w:val="002B65BF"/>
    <w:rsid w:val="002C1E16"/>
    <w:rsid w:val="002C2805"/>
    <w:rsid w:val="002C6E4E"/>
    <w:rsid w:val="002D07AE"/>
    <w:rsid w:val="002D12C8"/>
    <w:rsid w:val="002D326D"/>
    <w:rsid w:val="002D527A"/>
    <w:rsid w:val="002D5C15"/>
    <w:rsid w:val="002D710B"/>
    <w:rsid w:val="002D7B00"/>
    <w:rsid w:val="002E3660"/>
    <w:rsid w:val="002E5153"/>
    <w:rsid w:val="002E5C13"/>
    <w:rsid w:val="002E6DDC"/>
    <w:rsid w:val="002F0B1A"/>
    <w:rsid w:val="002F5B32"/>
    <w:rsid w:val="002F7F59"/>
    <w:rsid w:val="00300BDE"/>
    <w:rsid w:val="003028FD"/>
    <w:rsid w:val="00303DAF"/>
    <w:rsid w:val="003125CB"/>
    <w:rsid w:val="00312B2C"/>
    <w:rsid w:val="003152C8"/>
    <w:rsid w:val="00317DD3"/>
    <w:rsid w:val="003201D5"/>
    <w:rsid w:val="00320B38"/>
    <w:rsid w:val="00321423"/>
    <w:rsid w:val="003245EE"/>
    <w:rsid w:val="0032470F"/>
    <w:rsid w:val="00327093"/>
    <w:rsid w:val="0034308B"/>
    <w:rsid w:val="00344094"/>
    <w:rsid w:val="00347763"/>
    <w:rsid w:val="00350A3B"/>
    <w:rsid w:val="00351339"/>
    <w:rsid w:val="003549E8"/>
    <w:rsid w:val="00356219"/>
    <w:rsid w:val="00360D4A"/>
    <w:rsid w:val="00362A6A"/>
    <w:rsid w:val="00365B11"/>
    <w:rsid w:val="00367F9B"/>
    <w:rsid w:val="00370A04"/>
    <w:rsid w:val="00372E7D"/>
    <w:rsid w:val="00375B00"/>
    <w:rsid w:val="00377A89"/>
    <w:rsid w:val="00377F4E"/>
    <w:rsid w:val="0038571A"/>
    <w:rsid w:val="00385BCF"/>
    <w:rsid w:val="00390364"/>
    <w:rsid w:val="00390C7B"/>
    <w:rsid w:val="00391187"/>
    <w:rsid w:val="003911BE"/>
    <w:rsid w:val="00393DEB"/>
    <w:rsid w:val="00395EB0"/>
    <w:rsid w:val="0039659D"/>
    <w:rsid w:val="003A0FC9"/>
    <w:rsid w:val="003A157C"/>
    <w:rsid w:val="003A3659"/>
    <w:rsid w:val="003A3733"/>
    <w:rsid w:val="003A4AD5"/>
    <w:rsid w:val="003A55B8"/>
    <w:rsid w:val="003A66C1"/>
    <w:rsid w:val="003A7E53"/>
    <w:rsid w:val="003B01E4"/>
    <w:rsid w:val="003B1DAB"/>
    <w:rsid w:val="003B41BE"/>
    <w:rsid w:val="003B54FF"/>
    <w:rsid w:val="003C159E"/>
    <w:rsid w:val="003C160A"/>
    <w:rsid w:val="003C17D9"/>
    <w:rsid w:val="003C1C6E"/>
    <w:rsid w:val="003C1DDB"/>
    <w:rsid w:val="003C2C80"/>
    <w:rsid w:val="003C7311"/>
    <w:rsid w:val="003C76C4"/>
    <w:rsid w:val="003D0315"/>
    <w:rsid w:val="003D51DE"/>
    <w:rsid w:val="003D5291"/>
    <w:rsid w:val="003D60BE"/>
    <w:rsid w:val="003D7FF2"/>
    <w:rsid w:val="003E7B1F"/>
    <w:rsid w:val="003F1A6E"/>
    <w:rsid w:val="003F1BBA"/>
    <w:rsid w:val="003F3471"/>
    <w:rsid w:val="003F53A7"/>
    <w:rsid w:val="003F6A19"/>
    <w:rsid w:val="0040141D"/>
    <w:rsid w:val="00401ABE"/>
    <w:rsid w:val="004030BC"/>
    <w:rsid w:val="00403615"/>
    <w:rsid w:val="00407A6C"/>
    <w:rsid w:val="00407DC8"/>
    <w:rsid w:val="004142D0"/>
    <w:rsid w:val="0041435C"/>
    <w:rsid w:val="004202F1"/>
    <w:rsid w:val="004225E2"/>
    <w:rsid w:val="0042605C"/>
    <w:rsid w:val="004268E5"/>
    <w:rsid w:val="004308A9"/>
    <w:rsid w:val="004312FA"/>
    <w:rsid w:val="0043136E"/>
    <w:rsid w:val="00432366"/>
    <w:rsid w:val="004341E0"/>
    <w:rsid w:val="00434868"/>
    <w:rsid w:val="0043582B"/>
    <w:rsid w:val="00443162"/>
    <w:rsid w:val="00447D1D"/>
    <w:rsid w:val="00447D5A"/>
    <w:rsid w:val="00447D6F"/>
    <w:rsid w:val="004558C7"/>
    <w:rsid w:val="004570DD"/>
    <w:rsid w:val="00460016"/>
    <w:rsid w:val="0046619A"/>
    <w:rsid w:val="00466BDE"/>
    <w:rsid w:val="0046772D"/>
    <w:rsid w:val="00472E61"/>
    <w:rsid w:val="00476EC1"/>
    <w:rsid w:val="00481CAE"/>
    <w:rsid w:val="004822AF"/>
    <w:rsid w:val="00486450"/>
    <w:rsid w:val="00487290"/>
    <w:rsid w:val="004875C9"/>
    <w:rsid w:val="004941E6"/>
    <w:rsid w:val="004A51A5"/>
    <w:rsid w:val="004A625F"/>
    <w:rsid w:val="004B3FA9"/>
    <w:rsid w:val="004B44EE"/>
    <w:rsid w:val="004B4948"/>
    <w:rsid w:val="004B665C"/>
    <w:rsid w:val="004B709D"/>
    <w:rsid w:val="004C04F2"/>
    <w:rsid w:val="004C1899"/>
    <w:rsid w:val="004C2F9D"/>
    <w:rsid w:val="004C3153"/>
    <w:rsid w:val="004C4CE9"/>
    <w:rsid w:val="004C5FE7"/>
    <w:rsid w:val="004C69DE"/>
    <w:rsid w:val="004E1446"/>
    <w:rsid w:val="004E3BB0"/>
    <w:rsid w:val="004F55DD"/>
    <w:rsid w:val="004F6728"/>
    <w:rsid w:val="004F7BC1"/>
    <w:rsid w:val="0050183B"/>
    <w:rsid w:val="00503B47"/>
    <w:rsid w:val="00504C2B"/>
    <w:rsid w:val="00510F4E"/>
    <w:rsid w:val="0051166E"/>
    <w:rsid w:val="00513576"/>
    <w:rsid w:val="00513A57"/>
    <w:rsid w:val="00514915"/>
    <w:rsid w:val="0051606F"/>
    <w:rsid w:val="00516F2E"/>
    <w:rsid w:val="00522173"/>
    <w:rsid w:val="00524ABA"/>
    <w:rsid w:val="00526A35"/>
    <w:rsid w:val="00527655"/>
    <w:rsid w:val="00527D64"/>
    <w:rsid w:val="005309B6"/>
    <w:rsid w:val="00530A43"/>
    <w:rsid w:val="00531E18"/>
    <w:rsid w:val="005321BE"/>
    <w:rsid w:val="00534E76"/>
    <w:rsid w:val="00537224"/>
    <w:rsid w:val="00545571"/>
    <w:rsid w:val="005464D5"/>
    <w:rsid w:val="00555857"/>
    <w:rsid w:val="005560A0"/>
    <w:rsid w:val="00556ABA"/>
    <w:rsid w:val="005620B2"/>
    <w:rsid w:val="005623CD"/>
    <w:rsid w:val="00562EDB"/>
    <w:rsid w:val="0056465B"/>
    <w:rsid w:val="00570A6F"/>
    <w:rsid w:val="00570DBE"/>
    <w:rsid w:val="0057168D"/>
    <w:rsid w:val="00574B03"/>
    <w:rsid w:val="00575E76"/>
    <w:rsid w:val="00577F6D"/>
    <w:rsid w:val="005808C8"/>
    <w:rsid w:val="00584D21"/>
    <w:rsid w:val="00584FAB"/>
    <w:rsid w:val="00594D98"/>
    <w:rsid w:val="00596B8F"/>
    <w:rsid w:val="00596C85"/>
    <w:rsid w:val="005A0B9F"/>
    <w:rsid w:val="005A1A5B"/>
    <w:rsid w:val="005A4D08"/>
    <w:rsid w:val="005A515F"/>
    <w:rsid w:val="005B0432"/>
    <w:rsid w:val="005B0D00"/>
    <w:rsid w:val="005B697F"/>
    <w:rsid w:val="005C13BC"/>
    <w:rsid w:val="005C4CB2"/>
    <w:rsid w:val="005C5C7E"/>
    <w:rsid w:val="005D03C4"/>
    <w:rsid w:val="005D2072"/>
    <w:rsid w:val="005D311B"/>
    <w:rsid w:val="005D5632"/>
    <w:rsid w:val="005D7339"/>
    <w:rsid w:val="005E2C0A"/>
    <w:rsid w:val="005E2F2E"/>
    <w:rsid w:val="005E47B2"/>
    <w:rsid w:val="005E5C9D"/>
    <w:rsid w:val="005E611C"/>
    <w:rsid w:val="005F236D"/>
    <w:rsid w:val="005F6DB2"/>
    <w:rsid w:val="005F71AC"/>
    <w:rsid w:val="006028D1"/>
    <w:rsid w:val="006029EE"/>
    <w:rsid w:val="00602BAD"/>
    <w:rsid w:val="006037CD"/>
    <w:rsid w:val="0060439E"/>
    <w:rsid w:val="00605113"/>
    <w:rsid w:val="00606CD4"/>
    <w:rsid w:val="0061109A"/>
    <w:rsid w:val="00613C9B"/>
    <w:rsid w:val="00616274"/>
    <w:rsid w:val="006163C1"/>
    <w:rsid w:val="006164BB"/>
    <w:rsid w:val="006217A0"/>
    <w:rsid w:val="00621FEB"/>
    <w:rsid w:val="006234F0"/>
    <w:rsid w:val="006273BC"/>
    <w:rsid w:val="00632683"/>
    <w:rsid w:val="00632B75"/>
    <w:rsid w:val="00637AD0"/>
    <w:rsid w:val="00637C4A"/>
    <w:rsid w:val="00641E62"/>
    <w:rsid w:val="00646032"/>
    <w:rsid w:val="006503A5"/>
    <w:rsid w:val="0065118A"/>
    <w:rsid w:val="00657478"/>
    <w:rsid w:val="006578D9"/>
    <w:rsid w:val="00657D11"/>
    <w:rsid w:val="00660AAC"/>
    <w:rsid w:val="0066120D"/>
    <w:rsid w:val="006715C0"/>
    <w:rsid w:val="00671679"/>
    <w:rsid w:val="00676F8D"/>
    <w:rsid w:val="00681A71"/>
    <w:rsid w:val="00682585"/>
    <w:rsid w:val="00682DE4"/>
    <w:rsid w:val="0068382A"/>
    <w:rsid w:val="00683BDD"/>
    <w:rsid w:val="006848EA"/>
    <w:rsid w:val="00685630"/>
    <w:rsid w:val="006910CE"/>
    <w:rsid w:val="00697428"/>
    <w:rsid w:val="006A3617"/>
    <w:rsid w:val="006A5733"/>
    <w:rsid w:val="006B1228"/>
    <w:rsid w:val="006B14B9"/>
    <w:rsid w:val="006B50A0"/>
    <w:rsid w:val="006C1639"/>
    <w:rsid w:val="006C43FA"/>
    <w:rsid w:val="006C530D"/>
    <w:rsid w:val="006C6F7A"/>
    <w:rsid w:val="006C78DF"/>
    <w:rsid w:val="006D6A11"/>
    <w:rsid w:val="006D7F57"/>
    <w:rsid w:val="006E05E5"/>
    <w:rsid w:val="006E1940"/>
    <w:rsid w:val="006E22C9"/>
    <w:rsid w:val="006E3E8D"/>
    <w:rsid w:val="006F0773"/>
    <w:rsid w:val="006F0B92"/>
    <w:rsid w:val="006F3F6B"/>
    <w:rsid w:val="006F6855"/>
    <w:rsid w:val="006F749D"/>
    <w:rsid w:val="00703470"/>
    <w:rsid w:val="007062C3"/>
    <w:rsid w:val="007065EC"/>
    <w:rsid w:val="00706ECC"/>
    <w:rsid w:val="00707919"/>
    <w:rsid w:val="00712C2B"/>
    <w:rsid w:val="0071496E"/>
    <w:rsid w:val="007167BB"/>
    <w:rsid w:val="00720FE1"/>
    <w:rsid w:val="00723417"/>
    <w:rsid w:val="007252FF"/>
    <w:rsid w:val="00725537"/>
    <w:rsid w:val="00727254"/>
    <w:rsid w:val="00727E96"/>
    <w:rsid w:val="00730359"/>
    <w:rsid w:val="00731928"/>
    <w:rsid w:val="00734B34"/>
    <w:rsid w:val="00735079"/>
    <w:rsid w:val="007366CA"/>
    <w:rsid w:val="00741B3A"/>
    <w:rsid w:val="00742F50"/>
    <w:rsid w:val="00744725"/>
    <w:rsid w:val="007534A5"/>
    <w:rsid w:val="0075437D"/>
    <w:rsid w:val="00754B32"/>
    <w:rsid w:val="0075619D"/>
    <w:rsid w:val="00756F25"/>
    <w:rsid w:val="00764299"/>
    <w:rsid w:val="00765D63"/>
    <w:rsid w:val="00767E67"/>
    <w:rsid w:val="00770A1B"/>
    <w:rsid w:val="00774FD8"/>
    <w:rsid w:val="007759B5"/>
    <w:rsid w:val="00775E20"/>
    <w:rsid w:val="0078111A"/>
    <w:rsid w:val="00781B79"/>
    <w:rsid w:val="00781B9A"/>
    <w:rsid w:val="00782C57"/>
    <w:rsid w:val="0078335C"/>
    <w:rsid w:val="00791F53"/>
    <w:rsid w:val="007931DC"/>
    <w:rsid w:val="00797F41"/>
    <w:rsid w:val="007A1B0D"/>
    <w:rsid w:val="007A2C8F"/>
    <w:rsid w:val="007A61D0"/>
    <w:rsid w:val="007A640D"/>
    <w:rsid w:val="007A7994"/>
    <w:rsid w:val="007B11EF"/>
    <w:rsid w:val="007B4BCC"/>
    <w:rsid w:val="007B6C99"/>
    <w:rsid w:val="007B79A9"/>
    <w:rsid w:val="007C04FE"/>
    <w:rsid w:val="007C1FA5"/>
    <w:rsid w:val="007C1FEF"/>
    <w:rsid w:val="007C2C6A"/>
    <w:rsid w:val="007C5C62"/>
    <w:rsid w:val="007C65EB"/>
    <w:rsid w:val="007D087B"/>
    <w:rsid w:val="007D3CB5"/>
    <w:rsid w:val="007E308E"/>
    <w:rsid w:val="007E7F91"/>
    <w:rsid w:val="007F266E"/>
    <w:rsid w:val="007F2C4A"/>
    <w:rsid w:val="007F3CBF"/>
    <w:rsid w:val="007F419C"/>
    <w:rsid w:val="00805998"/>
    <w:rsid w:val="00810A73"/>
    <w:rsid w:val="00811DA8"/>
    <w:rsid w:val="00814E0A"/>
    <w:rsid w:val="008153DB"/>
    <w:rsid w:val="00816E69"/>
    <w:rsid w:val="00816E85"/>
    <w:rsid w:val="008349F1"/>
    <w:rsid w:val="008357C3"/>
    <w:rsid w:val="00836088"/>
    <w:rsid w:val="0083681A"/>
    <w:rsid w:val="008453FD"/>
    <w:rsid w:val="0084710B"/>
    <w:rsid w:val="008473F8"/>
    <w:rsid w:val="00847F99"/>
    <w:rsid w:val="0085009D"/>
    <w:rsid w:val="00850DF2"/>
    <w:rsid w:val="008533C9"/>
    <w:rsid w:val="00853D7E"/>
    <w:rsid w:val="00855761"/>
    <w:rsid w:val="00855A27"/>
    <w:rsid w:val="008560B7"/>
    <w:rsid w:val="008566C2"/>
    <w:rsid w:val="00860454"/>
    <w:rsid w:val="00862C45"/>
    <w:rsid w:val="008636E5"/>
    <w:rsid w:val="0086393B"/>
    <w:rsid w:val="008713E8"/>
    <w:rsid w:val="00873A52"/>
    <w:rsid w:val="00873C96"/>
    <w:rsid w:val="00875283"/>
    <w:rsid w:val="0087742C"/>
    <w:rsid w:val="008774DE"/>
    <w:rsid w:val="00880C40"/>
    <w:rsid w:val="00881A93"/>
    <w:rsid w:val="00882291"/>
    <w:rsid w:val="00882DC1"/>
    <w:rsid w:val="0088457C"/>
    <w:rsid w:val="0088469C"/>
    <w:rsid w:val="00886D79"/>
    <w:rsid w:val="00886F9B"/>
    <w:rsid w:val="00890091"/>
    <w:rsid w:val="00890932"/>
    <w:rsid w:val="00894F86"/>
    <w:rsid w:val="008A5BB8"/>
    <w:rsid w:val="008A6AB8"/>
    <w:rsid w:val="008B0388"/>
    <w:rsid w:val="008B1A18"/>
    <w:rsid w:val="008B3D21"/>
    <w:rsid w:val="008B72A6"/>
    <w:rsid w:val="008C1A5F"/>
    <w:rsid w:val="008C344F"/>
    <w:rsid w:val="008C4486"/>
    <w:rsid w:val="008C4847"/>
    <w:rsid w:val="008C4CBB"/>
    <w:rsid w:val="008C5DDA"/>
    <w:rsid w:val="008D1757"/>
    <w:rsid w:val="008D28B6"/>
    <w:rsid w:val="008D47AF"/>
    <w:rsid w:val="008D536E"/>
    <w:rsid w:val="008D5673"/>
    <w:rsid w:val="008E2A55"/>
    <w:rsid w:val="008E39DB"/>
    <w:rsid w:val="008E526F"/>
    <w:rsid w:val="008F29F7"/>
    <w:rsid w:val="008F7C21"/>
    <w:rsid w:val="00900658"/>
    <w:rsid w:val="00901931"/>
    <w:rsid w:val="00902260"/>
    <w:rsid w:val="0090676B"/>
    <w:rsid w:val="00915B83"/>
    <w:rsid w:val="009167D7"/>
    <w:rsid w:val="00920FD6"/>
    <w:rsid w:val="00925C3A"/>
    <w:rsid w:val="00926C4B"/>
    <w:rsid w:val="009278B4"/>
    <w:rsid w:val="00930EFC"/>
    <w:rsid w:val="0093470F"/>
    <w:rsid w:val="00945CB1"/>
    <w:rsid w:val="0094667A"/>
    <w:rsid w:val="00947E17"/>
    <w:rsid w:val="00950CAF"/>
    <w:rsid w:val="00951C89"/>
    <w:rsid w:val="00952EB9"/>
    <w:rsid w:val="0095328F"/>
    <w:rsid w:val="009552B4"/>
    <w:rsid w:val="00956822"/>
    <w:rsid w:val="00964083"/>
    <w:rsid w:val="009663B2"/>
    <w:rsid w:val="00967F65"/>
    <w:rsid w:val="00976D45"/>
    <w:rsid w:val="009773AC"/>
    <w:rsid w:val="009830C9"/>
    <w:rsid w:val="00984AE4"/>
    <w:rsid w:val="00985222"/>
    <w:rsid w:val="00986714"/>
    <w:rsid w:val="00991574"/>
    <w:rsid w:val="009917D6"/>
    <w:rsid w:val="0099188E"/>
    <w:rsid w:val="00993020"/>
    <w:rsid w:val="00993110"/>
    <w:rsid w:val="009950D8"/>
    <w:rsid w:val="009A11AB"/>
    <w:rsid w:val="009A5AFC"/>
    <w:rsid w:val="009A7A41"/>
    <w:rsid w:val="009B2ED2"/>
    <w:rsid w:val="009B3A99"/>
    <w:rsid w:val="009B4A02"/>
    <w:rsid w:val="009C1C11"/>
    <w:rsid w:val="009C312A"/>
    <w:rsid w:val="009C360E"/>
    <w:rsid w:val="009C5526"/>
    <w:rsid w:val="009D0631"/>
    <w:rsid w:val="009D1324"/>
    <w:rsid w:val="009D6EF1"/>
    <w:rsid w:val="009D7D53"/>
    <w:rsid w:val="009D7EB3"/>
    <w:rsid w:val="009E3723"/>
    <w:rsid w:val="009E65C0"/>
    <w:rsid w:val="009F0ECB"/>
    <w:rsid w:val="009F2427"/>
    <w:rsid w:val="009F5723"/>
    <w:rsid w:val="009F6672"/>
    <w:rsid w:val="009F78EC"/>
    <w:rsid w:val="00A003D2"/>
    <w:rsid w:val="00A075A8"/>
    <w:rsid w:val="00A13B0E"/>
    <w:rsid w:val="00A13D7B"/>
    <w:rsid w:val="00A140DE"/>
    <w:rsid w:val="00A15457"/>
    <w:rsid w:val="00A2471C"/>
    <w:rsid w:val="00A26CAE"/>
    <w:rsid w:val="00A2794A"/>
    <w:rsid w:val="00A31734"/>
    <w:rsid w:val="00A319D9"/>
    <w:rsid w:val="00A341B5"/>
    <w:rsid w:val="00A348BE"/>
    <w:rsid w:val="00A3794A"/>
    <w:rsid w:val="00A37EF3"/>
    <w:rsid w:val="00A46436"/>
    <w:rsid w:val="00A47293"/>
    <w:rsid w:val="00A5280B"/>
    <w:rsid w:val="00A54106"/>
    <w:rsid w:val="00A56789"/>
    <w:rsid w:val="00A606AD"/>
    <w:rsid w:val="00A60F47"/>
    <w:rsid w:val="00A64896"/>
    <w:rsid w:val="00A64A0D"/>
    <w:rsid w:val="00A659AD"/>
    <w:rsid w:val="00A74593"/>
    <w:rsid w:val="00A75B89"/>
    <w:rsid w:val="00A76101"/>
    <w:rsid w:val="00A76A85"/>
    <w:rsid w:val="00A80EA2"/>
    <w:rsid w:val="00A818EA"/>
    <w:rsid w:val="00A86466"/>
    <w:rsid w:val="00A8755C"/>
    <w:rsid w:val="00A92886"/>
    <w:rsid w:val="00A93713"/>
    <w:rsid w:val="00A93D50"/>
    <w:rsid w:val="00A96AF6"/>
    <w:rsid w:val="00AA19FD"/>
    <w:rsid w:val="00AA485A"/>
    <w:rsid w:val="00AA78DA"/>
    <w:rsid w:val="00AB52D3"/>
    <w:rsid w:val="00AC26E9"/>
    <w:rsid w:val="00AC44C1"/>
    <w:rsid w:val="00AC5E27"/>
    <w:rsid w:val="00AC6E59"/>
    <w:rsid w:val="00AD4F82"/>
    <w:rsid w:val="00AE019A"/>
    <w:rsid w:val="00AE1A9C"/>
    <w:rsid w:val="00AE1CA2"/>
    <w:rsid w:val="00AE2F8E"/>
    <w:rsid w:val="00AE45B6"/>
    <w:rsid w:val="00AF0190"/>
    <w:rsid w:val="00AF3CE1"/>
    <w:rsid w:val="00AF4942"/>
    <w:rsid w:val="00AF6624"/>
    <w:rsid w:val="00AF70FF"/>
    <w:rsid w:val="00B009ED"/>
    <w:rsid w:val="00B00F71"/>
    <w:rsid w:val="00B01A44"/>
    <w:rsid w:val="00B02547"/>
    <w:rsid w:val="00B02AC5"/>
    <w:rsid w:val="00B03355"/>
    <w:rsid w:val="00B033C5"/>
    <w:rsid w:val="00B0440C"/>
    <w:rsid w:val="00B06A5B"/>
    <w:rsid w:val="00B06B25"/>
    <w:rsid w:val="00B07AA9"/>
    <w:rsid w:val="00B10DE0"/>
    <w:rsid w:val="00B129E2"/>
    <w:rsid w:val="00B20F9E"/>
    <w:rsid w:val="00B266B4"/>
    <w:rsid w:val="00B26C34"/>
    <w:rsid w:val="00B314E3"/>
    <w:rsid w:val="00B32430"/>
    <w:rsid w:val="00B3257E"/>
    <w:rsid w:val="00B32A2E"/>
    <w:rsid w:val="00B3417C"/>
    <w:rsid w:val="00B3734F"/>
    <w:rsid w:val="00B37863"/>
    <w:rsid w:val="00B40961"/>
    <w:rsid w:val="00B40CD6"/>
    <w:rsid w:val="00B45E72"/>
    <w:rsid w:val="00B46DEE"/>
    <w:rsid w:val="00B50056"/>
    <w:rsid w:val="00B505D6"/>
    <w:rsid w:val="00B5738C"/>
    <w:rsid w:val="00B57F77"/>
    <w:rsid w:val="00B627FC"/>
    <w:rsid w:val="00B64E44"/>
    <w:rsid w:val="00B66126"/>
    <w:rsid w:val="00B668D4"/>
    <w:rsid w:val="00B67331"/>
    <w:rsid w:val="00B676FC"/>
    <w:rsid w:val="00B67755"/>
    <w:rsid w:val="00B70AEC"/>
    <w:rsid w:val="00B73063"/>
    <w:rsid w:val="00B76CF7"/>
    <w:rsid w:val="00B777C7"/>
    <w:rsid w:val="00B80484"/>
    <w:rsid w:val="00B84280"/>
    <w:rsid w:val="00B84545"/>
    <w:rsid w:val="00B86C19"/>
    <w:rsid w:val="00B90D75"/>
    <w:rsid w:val="00B9469C"/>
    <w:rsid w:val="00B9483E"/>
    <w:rsid w:val="00B94EC1"/>
    <w:rsid w:val="00B95984"/>
    <w:rsid w:val="00BA3B4D"/>
    <w:rsid w:val="00BA7AED"/>
    <w:rsid w:val="00BB10F3"/>
    <w:rsid w:val="00BC12EE"/>
    <w:rsid w:val="00BC1C0C"/>
    <w:rsid w:val="00BC4C6A"/>
    <w:rsid w:val="00BC5172"/>
    <w:rsid w:val="00BC5E2A"/>
    <w:rsid w:val="00BC6E0B"/>
    <w:rsid w:val="00BC73A5"/>
    <w:rsid w:val="00BD0F37"/>
    <w:rsid w:val="00BD201D"/>
    <w:rsid w:val="00BD28C6"/>
    <w:rsid w:val="00BD4A39"/>
    <w:rsid w:val="00BD5B8A"/>
    <w:rsid w:val="00BD6ADB"/>
    <w:rsid w:val="00BD7AD8"/>
    <w:rsid w:val="00BE4110"/>
    <w:rsid w:val="00BF0900"/>
    <w:rsid w:val="00BF0D0E"/>
    <w:rsid w:val="00BF742A"/>
    <w:rsid w:val="00BF7E43"/>
    <w:rsid w:val="00C0011B"/>
    <w:rsid w:val="00C04F60"/>
    <w:rsid w:val="00C052D7"/>
    <w:rsid w:val="00C0678F"/>
    <w:rsid w:val="00C069EA"/>
    <w:rsid w:val="00C121E0"/>
    <w:rsid w:val="00C12AD0"/>
    <w:rsid w:val="00C15F92"/>
    <w:rsid w:val="00C169CE"/>
    <w:rsid w:val="00C176CD"/>
    <w:rsid w:val="00C308A4"/>
    <w:rsid w:val="00C3128F"/>
    <w:rsid w:val="00C31DB1"/>
    <w:rsid w:val="00C336CF"/>
    <w:rsid w:val="00C34179"/>
    <w:rsid w:val="00C3482E"/>
    <w:rsid w:val="00C34C75"/>
    <w:rsid w:val="00C3555C"/>
    <w:rsid w:val="00C35E2B"/>
    <w:rsid w:val="00C35EF5"/>
    <w:rsid w:val="00C44482"/>
    <w:rsid w:val="00C45014"/>
    <w:rsid w:val="00C50277"/>
    <w:rsid w:val="00C5154F"/>
    <w:rsid w:val="00C52589"/>
    <w:rsid w:val="00C534E8"/>
    <w:rsid w:val="00C53C52"/>
    <w:rsid w:val="00C54D5D"/>
    <w:rsid w:val="00C54FCB"/>
    <w:rsid w:val="00C55B90"/>
    <w:rsid w:val="00C6007F"/>
    <w:rsid w:val="00C60922"/>
    <w:rsid w:val="00C6162D"/>
    <w:rsid w:val="00C61DC1"/>
    <w:rsid w:val="00C620C3"/>
    <w:rsid w:val="00C62708"/>
    <w:rsid w:val="00C664AE"/>
    <w:rsid w:val="00C678C7"/>
    <w:rsid w:val="00C70489"/>
    <w:rsid w:val="00C71683"/>
    <w:rsid w:val="00C71D49"/>
    <w:rsid w:val="00C7272B"/>
    <w:rsid w:val="00C73514"/>
    <w:rsid w:val="00C7669F"/>
    <w:rsid w:val="00C80E61"/>
    <w:rsid w:val="00C8275A"/>
    <w:rsid w:val="00C8294D"/>
    <w:rsid w:val="00C84518"/>
    <w:rsid w:val="00C8673D"/>
    <w:rsid w:val="00C91A2E"/>
    <w:rsid w:val="00C95DD4"/>
    <w:rsid w:val="00C96AB1"/>
    <w:rsid w:val="00CA0B60"/>
    <w:rsid w:val="00CA7EDB"/>
    <w:rsid w:val="00CB160C"/>
    <w:rsid w:val="00CB32AC"/>
    <w:rsid w:val="00CB6222"/>
    <w:rsid w:val="00CB6787"/>
    <w:rsid w:val="00CC0692"/>
    <w:rsid w:val="00CC3EB6"/>
    <w:rsid w:val="00CC72E5"/>
    <w:rsid w:val="00CD0803"/>
    <w:rsid w:val="00CD1963"/>
    <w:rsid w:val="00CD382B"/>
    <w:rsid w:val="00CD5A58"/>
    <w:rsid w:val="00CE196D"/>
    <w:rsid w:val="00CE56F5"/>
    <w:rsid w:val="00CE598B"/>
    <w:rsid w:val="00CF0665"/>
    <w:rsid w:val="00CF10DF"/>
    <w:rsid w:val="00CF2E15"/>
    <w:rsid w:val="00D03F3D"/>
    <w:rsid w:val="00D04B80"/>
    <w:rsid w:val="00D0737D"/>
    <w:rsid w:val="00D1147A"/>
    <w:rsid w:val="00D12FA8"/>
    <w:rsid w:val="00D133A3"/>
    <w:rsid w:val="00D17F23"/>
    <w:rsid w:val="00D206B7"/>
    <w:rsid w:val="00D20CEA"/>
    <w:rsid w:val="00D2191E"/>
    <w:rsid w:val="00D22D1F"/>
    <w:rsid w:val="00D2441F"/>
    <w:rsid w:val="00D319E0"/>
    <w:rsid w:val="00D34BF8"/>
    <w:rsid w:val="00D36F04"/>
    <w:rsid w:val="00D37B4B"/>
    <w:rsid w:val="00D37E81"/>
    <w:rsid w:val="00D37E9B"/>
    <w:rsid w:val="00D40A0A"/>
    <w:rsid w:val="00D43933"/>
    <w:rsid w:val="00D47DF7"/>
    <w:rsid w:val="00D5223D"/>
    <w:rsid w:val="00D57F74"/>
    <w:rsid w:val="00D6146F"/>
    <w:rsid w:val="00D61526"/>
    <w:rsid w:val="00D62DAA"/>
    <w:rsid w:val="00D645F1"/>
    <w:rsid w:val="00D66692"/>
    <w:rsid w:val="00D67A0E"/>
    <w:rsid w:val="00D7100A"/>
    <w:rsid w:val="00D7116D"/>
    <w:rsid w:val="00D7374D"/>
    <w:rsid w:val="00D73BCE"/>
    <w:rsid w:val="00D945CE"/>
    <w:rsid w:val="00D96FC2"/>
    <w:rsid w:val="00DA3C10"/>
    <w:rsid w:val="00DA60FE"/>
    <w:rsid w:val="00DA621A"/>
    <w:rsid w:val="00DB34D2"/>
    <w:rsid w:val="00DC29F5"/>
    <w:rsid w:val="00DC3011"/>
    <w:rsid w:val="00DC38BB"/>
    <w:rsid w:val="00DD048C"/>
    <w:rsid w:val="00DD305C"/>
    <w:rsid w:val="00DD391C"/>
    <w:rsid w:val="00DD4FA4"/>
    <w:rsid w:val="00DD5C85"/>
    <w:rsid w:val="00DD65DB"/>
    <w:rsid w:val="00DE15D4"/>
    <w:rsid w:val="00DE3A84"/>
    <w:rsid w:val="00DE6D00"/>
    <w:rsid w:val="00DE7082"/>
    <w:rsid w:val="00DF215F"/>
    <w:rsid w:val="00DF527D"/>
    <w:rsid w:val="00DF7764"/>
    <w:rsid w:val="00DF7983"/>
    <w:rsid w:val="00DF7F8D"/>
    <w:rsid w:val="00E01A1F"/>
    <w:rsid w:val="00E02AD9"/>
    <w:rsid w:val="00E105AA"/>
    <w:rsid w:val="00E11E2E"/>
    <w:rsid w:val="00E12A8C"/>
    <w:rsid w:val="00E139CF"/>
    <w:rsid w:val="00E1437B"/>
    <w:rsid w:val="00E14880"/>
    <w:rsid w:val="00E14B1D"/>
    <w:rsid w:val="00E14CA8"/>
    <w:rsid w:val="00E1675E"/>
    <w:rsid w:val="00E21582"/>
    <w:rsid w:val="00E22A11"/>
    <w:rsid w:val="00E2433C"/>
    <w:rsid w:val="00E261D8"/>
    <w:rsid w:val="00E41A6A"/>
    <w:rsid w:val="00E41C5C"/>
    <w:rsid w:val="00E45AD0"/>
    <w:rsid w:val="00E4740D"/>
    <w:rsid w:val="00E50C3A"/>
    <w:rsid w:val="00E512D7"/>
    <w:rsid w:val="00E532F4"/>
    <w:rsid w:val="00E54282"/>
    <w:rsid w:val="00E5506C"/>
    <w:rsid w:val="00E601D9"/>
    <w:rsid w:val="00E6477D"/>
    <w:rsid w:val="00E703DD"/>
    <w:rsid w:val="00E76EB9"/>
    <w:rsid w:val="00E7750E"/>
    <w:rsid w:val="00E840B0"/>
    <w:rsid w:val="00E85B75"/>
    <w:rsid w:val="00E8731A"/>
    <w:rsid w:val="00E87CA6"/>
    <w:rsid w:val="00E95B16"/>
    <w:rsid w:val="00EA25DC"/>
    <w:rsid w:val="00EA26A8"/>
    <w:rsid w:val="00EA3394"/>
    <w:rsid w:val="00EA50B1"/>
    <w:rsid w:val="00EB305B"/>
    <w:rsid w:val="00EB32F0"/>
    <w:rsid w:val="00EB4035"/>
    <w:rsid w:val="00EB4764"/>
    <w:rsid w:val="00EB54A4"/>
    <w:rsid w:val="00EB6577"/>
    <w:rsid w:val="00ED1764"/>
    <w:rsid w:val="00ED4DC2"/>
    <w:rsid w:val="00EE1D66"/>
    <w:rsid w:val="00EE21F6"/>
    <w:rsid w:val="00EE32B0"/>
    <w:rsid w:val="00EE5EE7"/>
    <w:rsid w:val="00EF0B4A"/>
    <w:rsid w:val="00EF458A"/>
    <w:rsid w:val="00EF519C"/>
    <w:rsid w:val="00EF6784"/>
    <w:rsid w:val="00F0195C"/>
    <w:rsid w:val="00F027BC"/>
    <w:rsid w:val="00F052BF"/>
    <w:rsid w:val="00F07FEE"/>
    <w:rsid w:val="00F117A7"/>
    <w:rsid w:val="00F1329E"/>
    <w:rsid w:val="00F1350F"/>
    <w:rsid w:val="00F146F7"/>
    <w:rsid w:val="00F1728D"/>
    <w:rsid w:val="00F20D2C"/>
    <w:rsid w:val="00F21344"/>
    <w:rsid w:val="00F2281A"/>
    <w:rsid w:val="00F23E62"/>
    <w:rsid w:val="00F27860"/>
    <w:rsid w:val="00F2790C"/>
    <w:rsid w:val="00F311E9"/>
    <w:rsid w:val="00F322AE"/>
    <w:rsid w:val="00F33EB2"/>
    <w:rsid w:val="00F34008"/>
    <w:rsid w:val="00F35EFE"/>
    <w:rsid w:val="00F363AA"/>
    <w:rsid w:val="00F407C1"/>
    <w:rsid w:val="00F42F5E"/>
    <w:rsid w:val="00F43B20"/>
    <w:rsid w:val="00F616A2"/>
    <w:rsid w:val="00F654A8"/>
    <w:rsid w:val="00F654E5"/>
    <w:rsid w:val="00F67DF2"/>
    <w:rsid w:val="00F72C24"/>
    <w:rsid w:val="00F73E82"/>
    <w:rsid w:val="00F76855"/>
    <w:rsid w:val="00F823FE"/>
    <w:rsid w:val="00F82A72"/>
    <w:rsid w:val="00F83A4A"/>
    <w:rsid w:val="00F84F38"/>
    <w:rsid w:val="00F857FF"/>
    <w:rsid w:val="00F85A29"/>
    <w:rsid w:val="00F85CB7"/>
    <w:rsid w:val="00F87AEC"/>
    <w:rsid w:val="00F87E4C"/>
    <w:rsid w:val="00F95B1C"/>
    <w:rsid w:val="00F95CEF"/>
    <w:rsid w:val="00F96636"/>
    <w:rsid w:val="00FA071D"/>
    <w:rsid w:val="00FA3F23"/>
    <w:rsid w:val="00FA41B6"/>
    <w:rsid w:val="00FA4371"/>
    <w:rsid w:val="00FA528F"/>
    <w:rsid w:val="00FA6D1E"/>
    <w:rsid w:val="00FA72ED"/>
    <w:rsid w:val="00FA77BC"/>
    <w:rsid w:val="00FA7EC1"/>
    <w:rsid w:val="00FB039C"/>
    <w:rsid w:val="00FB1B81"/>
    <w:rsid w:val="00FC3622"/>
    <w:rsid w:val="00FC5A71"/>
    <w:rsid w:val="00FD0A99"/>
    <w:rsid w:val="00FD3AB5"/>
    <w:rsid w:val="00FE09D7"/>
    <w:rsid w:val="00FE0BAA"/>
    <w:rsid w:val="00FE0C00"/>
    <w:rsid w:val="00FE270D"/>
    <w:rsid w:val="00FE38A4"/>
    <w:rsid w:val="00FE3A28"/>
    <w:rsid w:val="00FE773C"/>
    <w:rsid w:val="00FE7C65"/>
    <w:rsid w:val="00FF00E5"/>
    <w:rsid w:val="00FF0ECE"/>
    <w:rsid w:val="00FF2282"/>
  </w:rsids>
  <m:mathPr>
    <m:mathFont m:val="Cambria Math"/>
    <m:brkBin m:val="before"/>
    <m:brkBinSub m:val="--"/>
    <m:smallFrac m:val="0"/>
    <m:dispDef/>
    <m:lMargin m:val="0"/>
    <m:rMargin m:val="0"/>
    <m:defJc m:val="centerGroup"/>
    <m:wrapIndent m:val="1440"/>
    <m:intLim m:val="subSup"/>
    <m:naryLim m:val="undOvr"/>
  </m:mathPr>
  <w:themeFontLang w:val="fr-FR"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3F145"/>
  <w15:docId w15:val="{52522AFF-582D-40DC-83F0-3EC0CB2E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fr-FR"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19C"/>
  </w:style>
  <w:style w:type="paragraph" w:styleId="Titre1">
    <w:name w:val="heading 1"/>
    <w:basedOn w:val="Normal"/>
    <w:next w:val="Normal"/>
    <w:link w:val="Titre1Car"/>
    <w:uiPriority w:val="9"/>
    <w:qFormat/>
    <w:rsid w:val="007F419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F419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unhideWhenUsed/>
    <w:qFormat/>
    <w:rsid w:val="007F419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unhideWhenUsed/>
    <w:qFormat/>
    <w:rsid w:val="007F419C"/>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7F419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7F419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7F419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semiHidden/>
    <w:unhideWhenUsed/>
    <w:qFormat/>
    <w:rsid w:val="007F419C"/>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7F419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F419C"/>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7F419C"/>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rsid w:val="007F419C"/>
    <w:rPr>
      <w:rFonts w:asciiTheme="majorHAnsi" w:eastAsiaTheme="majorEastAsia" w:hAnsiTheme="majorHAnsi" w:cstheme="majorBidi"/>
      <w:color w:val="44546A" w:themeColor="text2"/>
      <w:sz w:val="24"/>
      <w:szCs w:val="24"/>
    </w:rPr>
  </w:style>
  <w:style w:type="paragraph" w:styleId="TM1">
    <w:name w:val="toc 1"/>
    <w:basedOn w:val="Normal"/>
    <w:next w:val="Normal"/>
    <w:autoRedefine/>
    <w:uiPriority w:val="39"/>
    <w:unhideWhenUsed/>
    <w:rsid w:val="00E11E2E"/>
    <w:pPr>
      <w:shd w:val="clear" w:color="auto" w:fill="FFFFFF" w:themeFill="background1"/>
      <w:tabs>
        <w:tab w:val="right" w:leader="dot" w:pos="9062"/>
      </w:tabs>
      <w:spacing w:line="360" w:lineRule="auto"/>
      <w:ind w:left="352"/>
      <w:jc w:val="center"/>
    </w:pPr>
    <w:rPr>
      <w:b/>
    </w:rPr>
  </w:style>
  <w:style w:type="paragraph" w:customStyle="1" w:styleId="Style1">
    <w:name w:val="Style1"/>
    <w:basedOn w:val="Titre1"/>
    <w:link w:val="Style1Car"/>
    <w:autoRedefine/>
    <w:rsid w:val="002132E5"/>
    <w:rPr>
      <w:i/>
    </w:rPr>
  </w:style>
  <w:style w:type="character" w:customStyle="1" w:styleId="Style1Car">
    <w:name w:val="Style1 Car"/>
    <w:basedOn w:val="Titre1Car"/>
    <w:link w:val="Style1"/>
    <w:rsid w:val="002132E5"/>
    <w:rPr>
      <w:rFonts w:ascii="Arial" w:eastAsiaTheme="majorEastAsia" w:hAnsi="Arial" w:cstheme="majorBidi"/>
      <w:b w:val="0"/>
      <w:i/>
      <w:color w:val="2E74B5" w:themeColor="accent1" w:themeShade="BF"/>
      <w:spacing w:val="-10"/>
      <w:kern w:val="3"/>
      <w:sz w:val="28"/>
      <w:szCs w:val="32"/>
      <w:lang w:eastAsia="zh-CN" w:bidi="hi-IN"/>
    </w:rPr>
  </w:style>
  <w:style w:type="paragraph" w:customStyle="1" w:styleId="Style2">
    <w:name w:val="Style2"/>
    <w:basedOn w:val="Titre1"/>
    <w:rsid w:val="002132E5"/>
    <w:rPr>
      <w:rFonts w:cstheme="minorBidi"/>
      <w:b/>
      <w:sz w:val="24"/>
      <w:szCs w:val="22"/>
    </w:rPr>
  </w:style>
  <w:style w:type="paragraph" w:styleId="Sansinterligne">
    <w:name w:val="No Spacing"/>
    <w:uiPriority w:val="1"/>
    <w:qFormat/>
    <w:rsid w:val="007F419C"/>
    <w:pPr>
      <w:spacing w:after="0" w:line="240" w:lineRule="auto"/>
    </w:pPr>
  </w:style>
  <w:style w:type="paragraph" w:styleId="Paragraphedeliste">
    <w:name w:val="List Paragraph"/>
    <w:basedOn w:val="Normal"/>
    <w:uiPriority w:val="34"/>
    <w:qFormat/>
    <w:rsid w:val="002132E5"/>
    <w:pPr>
      <w:ind w:left="720"/>
      <w:contextualSpacing/>
    </w:pPr>
  </w:style>
  <w:style w:type="paragraph" w:customStyle="1" w:styleId="titrea">
    <w:name w:val="titre a"/>
    <w:basedOn w:val="Normal"/>
    <w:link w:val="titreaCar"/>
    <w:autoRedefine/>
    <w:rsid w:val="00F67DF2"/>
    <w:pPr>
      <w:widowControl w:val="0"/>
      <w:suppressAutoHyphens/>
      <w:autoSpaceDN w:val="0"/>
      <w:spacing w:line="360" w:lineRule="auto"/>
      <w:jc w:val="center"/>
      <w:textAlignment w:val="baseline"/>
    </w:pPr>
    <w:rPr>
      <w:rFonts w:ascii="Calibri" w:eastAsia="Calibri" w:hAnsi="Calibri" w:cs="Times New Roman"/>
      <w:b/>
      <w:spacing w:val="-10"/>
      <w:sz w:val="28"/>
      <w:szCs w:val="50"/>
    </w:rPr>
  </w:style>
  <w:style w:type="character" w:customStyle="1" w:styleId="titreaCar">
    <w:name w:val="titre a Car"/>
    <w:basedOn w:val="Policepardfaut"/>
    <w:link w:val="titrea"/>
    <w:rsid w:val="00F67DF2"/>
    <w:rPr>
      <w:rFonts w:ascii="Calibri" w:eastAsia="Calibri" w:hAnsi="Calibri" w:cs="Times New Roman"/>
      <w:b/>
      <w:spacing w:val="-10"/>
      <w:sz w:val="28"/>
      <w:szCs w:val="50"/>
      <w:lang w:eastAsia="en-US"/>
    </w:rPr>
  </w:style>
  <w:style w:type="paragraph" w:customStyle="1" w:styleId="Style3">
    <w:name w:val="Style3"/>
    <w:basedOn w:val="titrea"/>
    <w:link w:val="Style3Car"/>
    <w:autoRedefine/>
    <w:rsid w:val="00B64E44"/>
  </w:style>
  <w:style w:type="character" w:customStyle="1" w:styleId="Style3Car">
    <w:name w:val="Style3 Car"/>
    <w:basedOn w:val="titreaCar"/>
    <w:link w:val="Style3"/>
    <w:rsid w:val="00B64E44"/>
    <w:rPr>
      <w:rFonts w:ascii="Calibri" w:eastAsia="Calibri" w:hAnsi="Calibri" w:cs="Times New Roman"/>
      <w:b/>
      <w:spacing w:val="-10"/>
      <w:sz w:val="28"/>
      <w:szCs w:val="50"/>
      <w:lang w:eastAsia="en-US"/>
    </w:rPr>
  </w:style>
  <w:style w:type="paragraph" w:customStyle="1" w:styleId="titre30">
    <w:name w:val="titre 3"/>
    <w:basedOn w:val="Titre3"/>
    <w:autoRedefine/>
    <w:rsid w:val="00B64E44"/>
  </w:style>
  <w:style w:type="character" w:customStyle="1" w:styleId="titre3Car0">
    <w:name w:val="titre 3 Car"/>
    <w:rsid w:val="00B64E44"/>
  </w:style>
  <w:style w:type="character" w:customStyle="1" w:styleId="Titre4Car">
    <w:name w:val="Titre 4 Car"/>
    <w:basedOn w:val="Policepardfaut"/>
    <w:link w:val="Titre4"/>
    <w:uiPriority w:val="9"/>
    <w:rsid w:val="007F419C"/>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rsid w:val="007F419C"/>
    <w:rPr>
      <w:rFonts w:asciiTheme="majorHAnsi" w:eastAsiaTheme="majorEastAsia" w:hAnsiTheme="majorHAnsi" w:cstheme="majorBidi"/>
      <w:color w:val="44546A" w:themeColor="text2"/>
      <w:sz w:val="22"/>
      <w:szCs w:val="22"/>
    </w:rPr>
  </w:style>
  <w:style w:type="paragraph" w:styleId="Textedebulles">
    <w:name w:val="Balloon Text"/>
    <w:basedOn w:val="Normal"/>
    <w:link w:val="TextedebullesCar"/>
    <w:uiPriority w:val="99"/>
    <w:semiHidden/>
    <w:unhideWhenUsed/>
    <w:rsid w:val="00C54FCB"/>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4FCB"/>
    <w:rPr>
      <w:rFonts w:ascii="Segoe UI" w:hAnsi="Segoe UI" w:cs="Segoe UI"/>
      <w:sz w:val="18"/>
      <w:szCs w:val="18"/>
    </w:rPr>
  </w:style>
  <w:style w:type="table" w:styleId="Grilledutableau">
    <w:name w:val="Table Grid"/>
    <w:basedOn w:val="TableauNormal"/>
    <w:uiPriority w:val="39"/>
    <w:rsid w:val="00084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72E5"/>
    <w:pPr>
      <w:autoSpaceDE w:val="0"/>
      <w:autoSpaceDN w:val="0"/>
      <w:adjustRightInd w:val="0"/>
    </w:pPr>
    <w:rPr>
      <w:rFonts w:ascii="Calibri" w:eastAsia="Times New Roman" w:hAnsi="Calibri" w:cs="Calibri"/>
      <w:color w:val="000000"/>
    </w:rPr>
  </w:style>
  <w:style w:type="paragraph" w:customStyle="1" w:styleId="western">
    <w:name w:val="western"/>
    <w:basedOn w:val="Normal"/>
    <w:link w:val="westernCar"/>
    <w:rsid w:val="009D1324"/>
    <w:pPr>
      <w:spacing w:before="100" w:beforeAutospacing="1"/>
    </w:pPr>
    <w:rPr>
      <w:rFonts w:ascii="Calibri" w:eastAsia="Times New Roman" w:hAnsi="Calibri" w:cs="Times New Roman"/>
      <w:color w:val="000000"/>
      <w:sz w:val="22"/>
      <w:szCs w:val="22"/>
    </w:rPr>
  </w:style>
  <w:style w:type="character" w:customStyle="1" w:styleId="westernCar">
    <w:name w:val="western Car"/>
    <w:link w:val="western"/>
    <w:rsid w:val="009D1324"/>
    <w:rPr>
      <w:rFonts w:ascii="Calibri" w:eastAsia="Times New Roman" w:hAnsi="Calibri" w:cs="Times New Roman"/>
      <w:color w:val="000000"/>
      <w:sz w:val="22"/>
      <w:szCs w:val="22"/>
    </w:rPr>
  </w:style>
  <w:style w:type="paragraph" w:styleId="Titre">
    <w:name w:val="Title"/>
    <w:basedOn w:val="Normal"/>
    <w:next w:val="Normal"/>
    <w:link w:val="TitreCar"/>
    <w:uiPriority w:val="10"/>
    <w:qFormat/>
    <w:rsid w:val="007F419C"/>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reCar">
    <w:name w:val="Titre Car"/>
    <w:basedOn w:val="Policepardfaut"/>
    <w:link w:val="Titre"/>
    <w:uiPriority w:val="10"/>
    <w:rsid w:val="007F419C"/>
    <w:rPr>
      <w:rFonts w:asciiTheme="majorHAnsi" w:eastAsiaTheme="majorEastAsia" w:hAnsiTheme="majorHAnsi" w:cstheme="majorBidi"/>
      <w:color w:val="5B9BD5" w:themeColor="accent1"/>
      <w:spacing w:val="-10"/>
      <w:sz w:val="56"/>
      <w:szCs w:val="56"/>
    </w:rPr>
  </w:style>
  <w:style w:type="paragraph" w:customStyle="1" w:styleId="Standard">
    <w:name w:val="Standard"/>
    <w:rsid w:val="00A319D9"/>
    <w:pPr>
      <w:widowControl w:val="0"/>
      <w:suppressAutoHyphens/>
      <w:autoSpaceDN w:val="0"/>
      <w:textAlignment w:val="baseline"/>
    </w:pPr>
    <w:rPr>
      <w:rFonts w:ascii="Times New Roman" w:eastAsia="SimSun" w:hAnsi="Times New Roman" w:cs="Mangal"/>
      <w:kern w:val="3"/>
      <w:lang w:val="en-GB" w:eastAsia="zh-CN" w:bidi="hi-IN"/>
    </w:rPr>
  </w:style>
  <w:style w:type="paragraph" w:styleId="En-ttedetabledesmatires">
    <w:name w:val="TOC Heading"/>
    <w:basedOn w:val="Titre1"/>
    <w:next w:val="Normal"/>
    <w:uiPriority w:val="39"/>
    <w:unhideWhenUsed/>
    <w:qFormat/>
    <w:rsid w:val="007F419C"/>
    <w:pPr>
      <w:outlineLvl w:val="9"/>
    </w:pPr>
  </w:style>
  <w:style w:type="paragraph" w:styleId="TM2">
    <w:name w:val="toc 2"/>
    <w:basedOn w:val="Normal"/>
    <w:next w:val="Normal"/>
    <w:autoRedefine/>
    <w:uiPriority w:val="39"/>
    <w:unhideWhenUsed/>
    <w:rsid w:val="00BD4A39"/>
    <w:pPr>
      <w:tabs>
        <w:tab w:val="left" w:pos="567"/>
        <w:tab w:val="right" w:leader="dot" w:pos="9062"/>
      </w:tabs>
      <w:spacing w:after="100" w:line="360" w:lineRule="auto"/>
      <w:ind w:left="238"/>
    </w:pPr>
    <w:rPr>
      <w:b/>
      <w:noProof/>
      <w:sz w:val="28"/>
      <w:szCs w:val="28"/>
    </w:rPr>
  </w:style>
  <w:style w:type="paragraph" w:styleId="TM3">
    <w:name w:val="toc 3"/>
    <w:basedOn w:val="Normal"/>
    <w:next w:val="Normal"/>
    <w:autoRedefine/>
    <w:uiPriority w:val="39"/>
    <w:unhideWhenUsed/>
    <w:rsid w:val="00FE0BAA"/>
    <w:pPr>
      <w:tabs>
        <w:tab w:val="right" w:leader="dot" w:pos="8505"/>
      </w:tabs>
      <w:spacing w:after="100"/>
      <w:ind w:left="482"/>
    </w:pPr>
    <w:rPr>
      <w:b/>
      <w:noProof/>
      <w:sz w:val="24"/>
      <w:szCs w:val="24"/>
    </w:rPr>
  </w:style>
  <w:style w:type="character" w:styleId="Lienhypertexte">
    <w:name w:val="Hyperlink"/>
    <w:basedOn w:val="Policepardfaut"/>
    <w:uiPriority w:val="99"/>
    <w:unhideWhenUsed/>
    <w:rsid w:val="00390C7B"/>
    <w:rPr>
      <w:color w:val="0563C1" w:themeColor="hyperlink"/>
      <w:u w:val="single"/>
    </w:rPr>
  </w:style>
  <w:style w:type="paragraph" w:styleId="En-tte">
    <w:name w:val="header"/>
    <w:basedOn w:val="Normal"/>
    <w:link w:val="En-tteCar"/>
    <w:uiPriority w:val="99"/>
    <w:unhideWhenUsed/>
    <w:rsid w:val="002274F8"/>
    <w:pPr>
      <w:tabs>
        <w:tab w:val="center" w:pos="4536"/>
        <w:tab w:val="right" w:pos="9072"/>
      </w:tabs>
    </w:pPr>
  </w:style>
  <w:style w:type="character" w:customStyle="1" w:styleId="En-tteCar">
    <w:name w:val="En-tête Car"/>
    <w:basedOn w:val="Policepardfaut"/>
    <w:link w:val="En-tte"/>
    <w:uiPriority w:val="99"/>
    <w:rsid w:val="002274F8"/>
  </w:style>
  <w:style w:type="paragraph" w:styleId="Pieddepage">
    <w:name w:val="footer"/>
    <w:basedOn w:val="Normal"/>
    <w:link w:val="PieddepageCar"/>
    <w:uiPriority w:val="99"/>
    <w:unhideWhenUsed/>
    <w:rsid w:val="002274F8"/>
    <w:pPr>
      <w:tabs>
        <w:tab w:val="center" w:pos="4536"/>
        <w:tab w:val="right" w:pos="9072"/>
      </w:tabs>
    </w:pPr>
  </w:style>
  <w:style w:type="character" w:customStyle="1" w:styleId="PieddepageCar">
    <w:name w:val="Pied de page Car"/>
    <w:basedOn w:val="Policepardfaut"/>
    <w:link w:val="Pieddepage"/>
    <w:uiPriority w:val="99"/>
    <w:rsid w:val="002274F8"/>
  </w:style>
  <w:style w:type="paragraph" w:styleId="NormalWeb">
    <w:name w:val="Normal (Web)"/>
    <w:basedOn w:val="Normal"/>
    <w:uiPriority w:val="99"/>
    <w:rsid w:val="00A818EA"/>
    <w:pPr>
      <w:spacing w:before="100" w:beforeAutospacing="1" w:after="119"/>
    </w:pPr>
    <w:rPr>
      <w:rFonts w:ascii="Arial Unicode MS" w:eastAsia="Arial Unicode MS" w:hAnsi="Arial Unicode MS" w:cs="Arial Unicode MS"/>
    </w:rPr>
  </w:style>
  <w:style w:type="paragraph" w:customStyle="1" w:styleId="Textbody">
    <w:name w:val="Text body"/>
    <w:basedOn w:val="Standard"/>
    <w:rsid w:val="00A2471C"/>
    <w:rPr>
      <w:rFonts w:ascii="Liberation Serif" w:eastAsia="DejaVu Sans" w:hAnsi="Liberation Serif" w:cs="Lohit Hindi"/>
      <w:lang w:val="fr-FR"/>
    </w:rPr>
  </w:style>
  <w:style w:type="paragraph" w:customStyle="1" w:styleId="titre20">
    <w:name w:val="titre 2"/>
    <w:basedOn w:val="Titre2"/>
    <w:link w:val="titre2Car0"/>
    <w:qFormat/>
    <w:rsid w:val="00570DBE"/>
  </w:style>
  <w:style w:type="character" w:customStyle="1" w:styleId="titre2Car0">
    <w:name w:val="titre 2 Car"/>
    <w:basedOn w:val="Style1Car"/>
    <w:link w:val="titre20"/>
    <w:rsid w:val="00570DBE"/>
    <w:rPr>
      <w:rFonts w:asciiTheme="minorHAnsi" w:eastAsia="Calibri" w:hAnsiTheme="minorHAnsi" w:cs="Mangal"/>
      <w:b w:val="0"/>
      <w:i w:val="0"/>
      <w:color w:val="2E74B5" w:themeColor="accent1" w:themeShade="BF"/>
      <w:spacing w:val="-10"/>
      <w:kern w:val="3"/>
      <w:sz w:val="28"/>
      <w:szCs w:val="32"/>
      <w:lang w:eastAsia="zh-CN" w:bidi="hi-IN"/>
    </w:rPr>
  </w:style>
  <w:style w:type="character" w:customStyle="1" w:styleId="st">
    <w:name w:val="st"/>
    <w:basedOn w:val="Policepardfaut"/>
    <w:rsid w:val="000808EB"/>
  </w:style>
  <w:style w:type="character" w:styleId="Accentuation">
    <w:name w:val="Emphasis"/>
    <w:basedOn w:val="Policepardfaut"/>
    <w:uiPriority w:val="20"/>
    <w:qFormat/>
    <w:rsid w:val="007F419C"/>
    <w:rPr>
      <w:i/>
      <w:iCs/>
    </w:rPr>
  </w:style>
  <w:style w:type="table" w:customStyle="1" w:styleId="Grilledutableau1">
    <w:name w:val="Grille du tableau1"/>
    <w:basedOn w:val="TableauNormal"/>
    <w:next w:val="Grilledutableau"/>
    <w:rsid w:val="00F23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F654E5"/>
  </w:style>
  <w:style w:type="character" w:customStyle="1" w:styleId="NotedebasdepageCar">
    <w:name w:val="Note de bas de page Car"/>
    <w:basedOn w:val="Policepardfaut"/>
    <w:link w:val="Notedebasdepage"/>
    <w:uiPriority w:val="99"/>
    <w:semiHidden/>
    <w:rsid w:val="00F654E5"/>
    <w:rPr>
      <w:rFonts w:asciiTheme="minorHAnsi" w:hAnsiTheme="minorHAnsi"/>
      <w:sz w:val="20"/>
      <w:szCs w:val="20"/>
      <w:lang w:eastAsia="en-US"/>
    </w:rPr>
  </w:style>
  <w:style w:type="character" w:styleId="Appelnotedebasdep">
    <w:name w:val="footnote reference"/>
    <w:basedOn w:val="Policepardfaut"/>
    <w:uiPriority w:val="99"/>
    <w:semiHidden/>
    <w:unhideWhenUsed/>
    <w:rsid w:val="00F654E5"/>
    <w:rPr>
      <w:vertAlign w:val="superscript"/>
    </w:rPr>
  </w:style>
  <w:style w:type="character" w:styleId="Marquedecommentaire">
    <w:name w:val="annotation reference"/>
    <w:basedOn w:val="Policepardfaut"/>
    <w:uiPriority w:val="99"/>
    <w:semiHidden/>
    <w:unhideWhenUsed/>
    <w:rsid w:val="004A625F"/>
    <w:rPr>
      <w:sz w:val="16"/>
      <w:szCs w:val="16"/>
    </w:rPr>
  </w:style>
  <w:style w:type="paragraph" w:styleId="Commentaire">
    <w:name w:val="annotation text"/>
    <w:basedOn w:val="Normal"/>
    <w:link w:val="CommentaireCar"/>
    <w:uiPriority w:val="99"/>
    <w:semiHidden/>
    <w:unhideWhenUsed/>
    <w:rsid w:val="004A625F"/>
    <w:rPr>
      <w:rFonts w:ascii="Liberation Serif" w:hAnsi="Liberation Serif"/>
    </w:rPr>
  </w:style>
  <w:style w:type="character" w:customStyle="1" w:styleId="CommentaireCar">
    <w:name w:val="Commentaire Car"/>
    <w:basedOn w:val="Policepardfaut"/>
    <w:link w:val="Commentaire"/>
    <w:uiPriority w:val="99"/>
    <w:semiHidden/>
    <w:rsid w:val="004A625F"/>
    <w:rPr>
      <w:sz w:val="20"/>
      <w:szCs w:val="20"/>
    </w:rPr>
  </w:style>
  <w:style w:type="paragraph" w:styleId="Objetducommentaire">
    <w:name w:val="annotation subject"/>
    <w:basedOn w:val="Commentaire"/>
    <w:next w:val="Commentaire"/>
    <w:link w:val="ObjetducommentaireCar"/>
    <w:uiPriority w:val="99"/>
    <w:semiHidden/>
    <w:unhideWhenUsed/>
    <w:rsid w:val="004A625F"/>
    <w:rPr>
      <w:b/>
      <w:bCs/>
    </w:rPr>
  </w:style>
  <w:style w:type="character" w:customStyle="1" w:styleId="ObjetducommentaireCar">
    <w:name w:val="Objet du commentaire Car"/>
    <w:basedOn w:val="CommentaireCar"/>
    <w:link w:val="Objetducommentaire"/>
    <w:uiPriority w:val="99"/>
    <w:semiHidden/>
    <w:rsid w:val="004A625F"/>
    <w:rPr>
      <w:b/>
      <w:bCs/>
      <w:sz w:val="20"/>
      <w:szCs w:val="20"/>
    </w:rPr>
  </w:style>
  <w:style w:type="paragraph" w:styleId="Rvision">
    <w:name w:val="Revision"/>
    <w:hidden/>
    <w:uiPriority w:val="99"/>
    <w:semiHidden/>
    <w:rsid w:val="001751A9"/>
    <w:rPr>
      <w:lang w:eastAsia="en-US"/>
    </w:rPr>
  </w:style>
  <w:style w:type="table" w:customStyle="1" w:styleId="Grilledutableau2">
    <w:name w:val="Grille du tableau2"/>
    <w:basedOn w:val="TableauNormal"/>
    <w:next w:val="Grilledutableau"/>
    <w:rsid w:val="00201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uiPriority w:val="9"/>
    <w:semiHidden/>
    <w:rsid w:val="007F419C"/>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7F419C"/>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semiHidden/>
    <w:rsid w:val="007F419C"/>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7F419C"/>
    <w:rPr>
      <w:rFonts w:asciiTheme="majorHAnsi" w:eastAsiaTheme="majorEastAsia" w:hAnsiTheme="majorHAnsi" w:cstheme="majorBidi"/>
      <w:b/>
      <w:bCs/>
      <w:i/>
      <w:iCs/>
      <w:color w:val="44546A" w:themeColor="text2"/>
    </w:rPr>
  </w:style>
  <w:style w:type="paragraph" w:styleId="Lgende">
    <w:name w:val="caption"/>
    <w:basedOn w:val="Normal"/>
    <w:next w:val="Normal"/>
    <w:uiPriority w:val="35"/>
    <w:unhideWhenUsed/>
    <w:qFormat/>
    <w:rsid w:val="007F419C"/>
    <w:pPr>
      <w:spacing w:line="240" w:lineRule="auto"/>
    </w:pPr>
    <w:rPr>
      <w:b/>
      <w:bCs/>
      <w:smallCaps/>
      <w:color w:val="595959" w:themeColor="text1" w:themeTint="A6"/>
      <w:spacing w:val="6"/>
    </w:rPr>
  </w:style>
  <w:style w:type="paragraph" w:styleId="Sous-titre">
    <w:name w:val="Subtitle"/>
    <w:basedOn w:val="Normal"/>
    <w:next w:val="Normal"/>
    <w:link w:val="Sous-titreCar"/>
    <w:uiPriority w:val="11"/>
    <w:qFormat/>
    <w:rsid w:val="007F419C"/>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7F419C"/>
    <w:rPr>
      <w:rFonts w:asciiTheme="majorHAnsi" w:eastAsiaTheme="majorEastAsia" w:hAnsiTheme="majorHAnsi" w:cstheme="majorBidi"/>
      <w:sz w:val="24"/>
      <w:szCs w:val="24"/>
    </w:rPr>
  </w:style>
  <w:style w:type="character" w:styleId="lev">
    <w:name w:val="Strong"/>
    <w:basedOn w:val="Policepardfaut"/>
    <w:uiPriority w:val="22"/>
    <w:qFormat/>
    <w:rsid w:val="007F419C"/>
    <w:rPr>
      <w:b/>
      <w:bCs/>
    </w:rPr>
  </w:style>
  <w:style w:type="paragraph" w:styleId="Citation">
    <w:name w:val="Quote"/>
    <w:basedOn w:val="Normal"/>
    <w:next w:val="Normal"/>
    <w:link w:val="CitationCar"/>
    <w:uiPriority w:val="29"/>
    <w:qFormat/>
    <w:rsid w:val="007F419C"/>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7F419C"/>
    <w:rPr>
      <w:i/>
      <w:iCs/>
      <w:color w:val="404040" w:themeColor="text1" w:themeTint="BF"/>
    </w:rPr>
  </w:style>
  <w:style w:type="paragraph" w:styleId="Citationintense">
    <w:name w:val="Intense Quote"/>
    <w:basedOn w:val="Normal"/>
    <w:next w:val="Normal"/>
    <w:link w:val="CitationintenseCar"/>
    <w:uiPriority w:val="30"/>
    <w:qFormat/>
    <w:rsid w:val="007F419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7F419C"/>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7F419C"/>
    <w:rPr>
      <w:i/>
      <w:iCs/>
      <w:color w:val="404040" w:themeColor="text1" w:themeTint="BF"/>
    </w:rPr>
  </w:style>
  <w:style w:type="character" w:styleId="Emphaseintense">
    <w:name w:val="Intense Emphasis"/>
    <w:basedOn w:val="Policepardfaut"/>
    <w:uiPriority w:val="21"/>
    <w:qFormat/>
    <w:rsid w:val="007F419C"/>
    <w:rPr>
      <w:b/>
      <w:bCs/>
      <w:i/>
      <w:iCs/>
    </w:rPr>
  </w:style>
  <w:style w:type="character" w:styleId="Rfrenceple">
    <w:name w:val="Subtle Reference"/>
    <w:basedOn w:val="Policepardfaut"/>
    <w:uiPriority w:val="31"/>
    <w:qFormat/>
    <w:rsid w:val="007F419C"/>
    <w:rPr>
      <w:smallCaps/>
      <w:color w:val="404040" w:themeColor="text1" w:themeTint="BF"/>
      <w:u w:val="single" w:color="7F7F7F" w:themeColor="text1" w:themeTint="80"/>
    </w:rPr>
  </w:style>
  <w:style w:type="character" w:styleId="Rfrenceintense">
    <w:name w:val="Intense Reference"/>
    <w:basedOn w:val="Policepardfaut"/>
    <w:uiPriority w:val="32"/>
    <w:qFormat/>
    <w:rsid w:val="007F419C"/>
    <w:rPr>
      <w:b/>
      <w:bCs/>
      <w:smallCaps/>
      <w:spacing w:val="5"/>
      <w:u w:val="single"/>
    </w:rPr>
  </w:style>
  <w:style w:type="character" w:styleId="Titredulivre">
    <w:name w:val="Book Title"/>
    <w:basedOn w:val="Policepardfaut"/>
    <w:uiPriority w:val="33"/>
    <w:qFormat/>
    <w:rsid w:val="007F419C"/>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82836">
      <w:bodyDiv w:val="1"/>
      <w:marLeft w:val="0"/>
      <w:marRight w:val="0"/>
      <w:marTop w:val="0"/>
      <w:marBottom w:val="0"/>
      <w:divBdr>
        <w:top w:val="none" w:sz="0" w:space="0" w:color="auto"/>
        <w:left w:val="none" w:sz="0" w:space="0" w:color="auto"/>
        <w:bottom w:val="none" w:sz="0" w:space="0" w:color="auto"/>
        <w:right w:val="none" w:sz="0" w:space="0" w:color="auto"/>
      </w:divBdr>
    </w:div>
    <w:div w:id="710767558">
      <w:bodyDiv w:val="1"/>
      <w:marLeft w:val="0"/>
      <w:marRight w:val="0"/>
      <w:marTop w:val="0"/>
      <w:marBottom w:val="0"/>
      <w:divBdr>
        <w:top w:val="none" w:sz="0" w:space="0" w:color="auto"/>
        <w:left w:val="none" w:sz="0" w:space="0" w:color="auto"/>
        <w:bottom w:val="none" w:sz="0" w:space="0" w:color="auto"/>
        <w:right w:val="none" w:sz="0" w:space="0" w:color="auto"/>
      </w:divBdr>
    </w:div>
    <w:div w:id="799496042">
      <w:bodyDiv w:val="1"/>
      <w:marLeft w:val="0"/>
      <w:marRight w:val="0"/>
      <w:marTop w:val="0"/>
      <w:marBottom w:val="0"/>
      <w:divBdr>
        <w:top w:val="none" w:sz="0" w:space="0" w:color="auto"/>
        <w:left w:val="none" w:sz="0" w:space="0" w:color="auto"/>
        <w:bottom w:val="none" w:sz="0" w:space="0" w:color="auto"/>
        <w:right w:val="none" w:sz="0" w:space="0" w:color="auto"/>
      </w:divBdr>
    </w:div>
    <w:div w:id="807626382">
      <w:bodyDiv w:val="1"/>
      <w:marLeft w:val="0"/>
      <w:marRight w:val="0"/>
      <w:marTop w:val="0"/>
      <w:marBottom w:val="0"/>
      <w:divBdr>
        <w:top w:val="none" w:sz="0" w:space="0" w:color="auto"/>
        <w:left w:val="none" w:sz="0" w:space="0" w:color="auto"/>
        <w:bottom w:val="none" w:sz="0" w:space="0" w:color="auto"/>
        <w:right w:val="none" w:sz="0" w:space="0" w:color="auto"/>
      </w:divBdr>
      <w:divsChild>
        <w:div w:id="1711110385">
          <w:marLeft w:val="0"/>
          <w:marRight w:val="0"/>
          <w:marTop w:val="0"/>
          <w:marBottom w:val="0"/>
          <w:divBdr>
            <w:top w:val="none" w:sz="0" w:space="0" w:color="auto"/>
            <w:left w:val="none" w:sz="0" w:space="0" w:color="auto"/>
            <w:bottom w:val="none" w:sz="0" w:space="0" w:color="auto"/>
            <w:right w:val="none" w:sz="0" w:space="0" w:color="auto"/>
          </w:divBdr>
        </w:div>
        <w:div w:id="1112241632">
          <w:marLeft w:val="0"/>
          <w:marRight w:val="0"/>
          <w:marTop w:val="0"/>
          <w:marBottom w:val="0"/>
          <w:divBdr>
            <w:top w:val="none" w:sz="0" w:space="0" w:color="auto"/>
            <w:left w:val="none" w:sz="0" w:space="0" w:color="auto"/>
            <w:bottom w:val="none" w:sz="0" w:space="0" w:color="auto"/>
            <w:right w:val="none" w:sz="0" w:space="0" w:color="auto"/>
          </w:divBdr>
          <w:divsChild>
            <w:div w:id="1838114506">
              <w:marLeft w:val="0"/>
              <w:marRight w:val="0"/>
              <w:marTop w:val="0"/>
              <w:marBottom w:val="0"/>
              <w:divBdr>
                <w:top w:val="none" w:sz="0" w:space="0" w:color="auto"/>
                <w:left w:val="none" w:sz="0" w:space="0" w:color="auto"/>
                <w:bottom w:val="none" w:sz="0" w:space="0" w:color="auto"/>
                <w:right w:val="none" w:sz="0" w:space="0" w:color="auto"/>
              </w:divBdr>
            </w:div>
            <w:div w:id="18301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5595">
      <w:bodyDiv w:val="1"/>
      <w:marLeft w:val="0"/>
      <w:marRight w:val="0"/>
      <w:marTop w:val="0"/>
      <w:marBottom w:val="0"/>
      <w:divBdr>
        <w:top w:val="none" w:sz="0" w:space="0" w:color="auto"/>
        <w:left w:val="none" w:sz="0" w:space="0" w:color="auto"/>
        <w:bottom w:val="none" w:sz="0" w:space="0" w:color="auto"/>
        <w:right w:val="none" w:sz="0" w:space="0" w:color="auto"/>
      </w:divBdr>
    </w:div>
    <w:div w:id="903561888">
      <w:bodyDiv w:val="1"/>
      <w:marLeft w:val="0"/>
      <w:marRight w:val="0"/>
      <w:marTop w:val="0"/>
      <w:marBottom w:val="0"/>
      <w:divBdr>
        <w:top w:val="none" w:sz="0" w:space="0" w:color="auto"/>
        <w:left w:val="none" w:sz="0" w:space="0" w:color="auto"/>
        <w:bottom w:val="none" w:sz="0" w:space="0" w:color="auto"/>
        <w:right w:val="none" w:sz="0" w:space="0" w:color="auto"/>
      </w:divBdr>
    </w:div>
    <w:div w:id="1142191896">
      <w:bodyDiv w:val="1"/>
      <w:marLeft w:val="0"/>
      <w:marRight w:val="0"/>
      <w:marTop w:val="0"/>
      <w:marBottom w:val="0"/>
      <w:divBdr>
        <w:top w:val="none" w:sz="0" w:space="0" w:color="auto"/>
        <w:left w:val="none" w:sz="0" w:space="0" w:color="auto"/>
        <w:bottom w:val="none" w:sz="0" w:space="0" w:color="auto"/>
        <w:right w:val="none" w:sz="0" w:space="0" w:color="auto"/>
      </w:divBdr>
    </w:div>
    <w:div w:id="1179277413">
      <w:bodyDiv w:val="1"/>
      <w:marLeft w:val="0"/>
      <w:marRight w:val="0"/>
      <w:marTop w:val="0"/>
      <w:marBottom w:val="0"/>
      <w:divBdr>
        <w:top w:val="none" w:sz="0" w:space="0" w:color="auto"/>
        <w:left w:val="none" w:sz="0" w:space="0" w:color="auto"/>
        <w:bottom w:val="none" w:sz="0" w:space="0" w:color="auto"/>
        <w:right w:val="none" w:sz="0" w:space="0" w:color="auto"/>
      </w:divBdr>
    </w:div>
    <w:div w:id="1250041756">
      <w:bodyDiv w:val="1"/>
      <w:marLeft w:val="0"/>
      <w:marRight w:val="0"/>
      <w:marTop w:val="0"/>
      <w:marBottom w:val="0"/>
      <w:divBdr>
        <w:top w:val="none" w:sz="0" w:space="0" w:color="auto"/>
        <w:left w:val="none" w:sz="0" w:space="0" w:color="auto"/>
        <w:bottom w:val="none" w:sz="0" w:space="0" w:color="auto"/>
        <w:right w:val="none" w:sz="0" w:space="0" w:color="auto"/>
      </w:divBdr>
    </w:div>
    <w:div w:id="1431386412">
      <w:bodyDiv w:val="1"/>
      <w:marLeft w:val="0"/>
      <w:marRight w:val="0"/>
      <w:marTop w:val="0"/>
      <w:marBottom w:val="0"/>
      <w:divBdr>
        <w:top w:val="none" w:sz="0" w:space="0" w:color="auto"/>
        <w:left w:val="none" w:sz="0" w:space="0" w:color="auto"/>
        <w:bottom w:val="none" w:sz="0" w:space="0" w:color="auto"/>
        <w:right w:val="none" w:sz="0" w:space="0" w:color="auto"/>
      </w:divBdr>
    </w:div>
    <w:div w:id="179358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SRV-APPLI-2017\relais\POLE%20ASILE\SHTAI\Accueil%20R&#233;fugi&#233;s%20Relocalis&#233;s\Etats%20de%20pr&#233;sence\2022\Activit&#233;%20et%20registre%20entr&#233;es%20sorties%202022%20ARR.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RV-APPLI-2017\relais\POLE%20ASILE\SHTAI\Accueil%20R&#233;fugi&#233;s%20Relocalis&#233;s\Etats%20de%20pr&#233;sence\2022\Activit&#233;%20et%20registre%20entr&#233;es%20sorties%202022%20ARR.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RV-APPLI-2017\relais\POLE%20ASILE\SHTAI\Accueil%20R&#233;fugi&#233;s%20Relocalis&#233;s\Etats%20de%20pr&#233;sence\Activit&#233;%20et%20registre%20entr&#233;es%20sorties%202022%20ARR.xls"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SRV-APPLI-2017\relais\POLE%20ASILE\SHTAI\Accueil%20R&#233;fugi&#233;s%20Relocalis&#233;s\Etats%20de%20pr&#233;sence\2022\Activit&#233;%20et%20registre%20entr&#233;es%20sorties%202022%20ARR.xls" TargetMode="External"/><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1" Type="http://schemas.openxmlformats.org/officeDocument/2006/relationships/oleObject" Target="file:///\\SRV-APPLI-2017\relais\POLE%20ASILE\SHTAI\Accueil%20R&#233;fugi&#233;s%20Relocalis&#233;s\Etats%20de%20pr&#233;sence\Activit&#233;%20et%20registre%20entr&#233;es%20sorties%202022%20ARR.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SRV-APPLI-2017\relais\POLE%20ASILE\SHTAI\Accueil%20R&#233;fugi&#233;s%20Relocalis&#233;s\Etats%20de%20pr&#233;sence\2022\Activit&#233;%20et%20registre%20entr&#233;es%20sorties%202022%20ARR.xls"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Feuille_de_calcul_Microsoft_Excel.xlsx"/></Relationships>
</file>

<file path=word/charts/_rels/chart8.xml.rels><?xml version="1.0" encoding="UTF-8" standalone="yes"?>
<Relationships xmlns="http://schemas.openxmlformats.org/package/2006/relationships"><Relationship Id="rId1" Type="http://schemas.openxmlformats.org/officeDocument/2006/relationships/oleObject" Target="file:///\\SRV-APPLI-2017\relais\POLE%20ASILE\SHTAI\Accueil%20R&#233;fugi&#233;s%20Relocalis&#233;s\Etats%20de%20pr&#233;sence\2022\Activit&#233;%20et%20registre%20entr&#233;es%20sorties%202022%20AR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rgbClr val="4F81BD"/>
            </a:solidFill>
            <a:ln w="25400">
              <a:noFill/>
            </a:ln>
          </c:spPr>
          <c:invertIfNegative val="0"/>
          <c:dPt>
            <c:idx val="1"/>
            <c:invertIfNegative val="0"/>
            <c:bubble3D val="0"/>
            <c:spPr>
              <a:solidFill>
                <a:srgbClr val="00B0F0"/>
              </a:solidFill>
              <a:ln w="25400">
                <a:noFill/>
              </a:ln>
            </c:spPr>
            <c:extLst>
              <c:ext xmlns:c16="http://schemas.microsoft.com/office/drawing/2014/chart" uri="{C3380CC4-5D6E-409C-BE32-E72D297353CC}">
                <c16:uniqueId val="{00000001-EF4B-41F6-BA52-DE5479E60900}"/>
              </c:ext>
            </c:extLst>
          </c:dPt>
          <c:dPt>
            <c:idx val="2"/>
            <c:invertIfNegative val="0"/>
            <c:bubble3D val="0"/>
            <c:spPr>
              <a:solidFill>
                <a:schemeClr val="accent5">
                  <a:lumMod val="20000"/>
                  <a:lumOff val="80000"/>
                </a:schemeClr>
              </a:solidFill>
              <a:ln>
                <a:noFill/>
              </a:ln>
              <a:effectLst/>
            </c:spPr>
            <c:extLst>
              <c:ext xmlns:c16="http://schemas.microsoft.com/office/drawing/2014/chart" uri="{C3380CC4-5D6E-409C-BE32-E72D297353CC}">
                <c16:uniqueId val="{00000003-EF4B-41F6-BA52-DE5479E60900}"/>
              </c:ext>
            </c:extLst>
          </c:dPt>
          <c:dLbls>
            <c:spPr>
              <a:noFill/>
              <a:ln w="25400">
                <a:noFill/>
              </a:ln>
            </c:spPr>
            <c:txPr>
              <a:bodyPr wrap="square" lIns="38100" tIns="19050" rIns="38100" bIns="19050" anchor="ctr">
                <a:spAutoFit/>
              </a:bodyPr>
              <a:lstStyle/>
              <a:p>
                <a:pPr>
                  <a:defRPr sz="900" b="1" i="0" u="none" strike="noStrike" baseline="0">
                    <a:solidFill>
                      <a:srgbClr val="FF0000"/>
                    </a:solidFill>
                    <a:latin typeface="Calibri"/>
                    <a:ea typeface="Calibri"/>
                    <a:cs typeface="Calibri"/>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'CUMUL 2021'!$A$106:$A$108</c:f>
              <c:strCache>
                <c:ptCount val="3"/>
                <c:pt idx="0">
                  <c:v>Ménages </c:v>
                </c:pt>
                <c:pt idx="1">
                  <c:v>Adultes</c:v>
                </c:pt>
                <c:pt idx="2">
                  <c:v>Enfants</c:v>
                </c:pt>
              </c:strCache>
            </c:strRef>
          </c:cat>
          <c:val>
            <c:numRef>
              <c:f>'CUMUL 2021'!$B$106:$B$108</c:f>
              <c:numCache>
                <c:formatCode>General</c:formatCode>
                <c:ptCount val="3"/>
                <c:pt idx="0">
                  <c:v>23</c:v>
                </c:pt>
                <c:pt idx="1">
                  <c:v>42</c:v>
                </c:pt>
                <c:pt idx="2">
                  <c:v>40</c:v>
                </c:pt>
              </c:numCache>
            </c:numRef>
          </c:val>
          <c:extLst>
            <c:ext xmlns:c16="http://schemas.microsoft.com/office/drawing/2014/chart" uri="{C3380CC4-5D6E-409C-BE32-E72D297353CC}">
              <c16:uniqueId val="{00000004-EF4B-41F6-BA52-DE5479E60900}"/>
            </c:ext>
          </c:extLst>
        </c:ser>
        <c:dLbls>
          <c:showLegendKey val="0"/>
          <c:showVal val="0"/>
          <c:showCatName val="0"/>
          <c:showSerName val="0"/>
          <c:showPercent val="0"/>
          <c:showBubbleSize val="0"/>
        </c:dLbls>
        <c:gapWidth val="219"/>
        <c:overlap val="-27"/>
        <c:axId val="639900136"/>
        <c:axId val="21263088"/>
      </c:barChart>
      <c:catAx>
        <c:axId val="639900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fr-FR"/>
          </a:p>
        </c:txPr>
        <c:crossAx val="21263088"/>
        <c:crosses val="autoZero"/>
        <c:auto val="1"/>
        <c:lblAlgn val="ctr"/>
        <c:lblOffset val="100"/>
        <c:noMultiLvlLbl val="0"/>
      </c:catAx>
      <c:valAx>
        <c:axId val="21263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fr-FR"/>
          </a:p>
        </c:txPr>
        <c:crossAx val="63990013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'CUMUL 2021'!$D$124</c:f>
              <c:strCache>
                <c:ptCount val="1"/>
                <c:pt idx="0">
                  <c:v>Adultes</c:v>
                </c:pt>
              </c:strCache>
            </c:strRef>
          </c:tx>
          <c:spPr>
            <a:solidFill>
              <a:srgbClr val="4F81BD"/>
            </a:solidFill>
            <a:ln w="25400">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'CUMUL 2021'!$C$125:$C$130</c:f>
              <c:strCache>
                <c:ptCount val="6"/>
                <c:pt idx="0">
                  <c:v>Hommes Isolés</c:v>
                </c:pt>
                <c:pt idx="1">
                  <c:v>Familles monoparentales</c:v>
                </c:pt>
                <c:pt idx="2">
                  <c:v>Couples</c:v>
                </c:pt>
                <c:pt idx="3">
                  <c:v>Couples avec enfants</c:v>
                </c:pt>
                <c:pt idx="4">
                  <c:v>Fratrie</c:v>
                </c:pt>
                <c:pt idx="5">
                  <c:v>Autre*</c:v>
                </c:pt>
              </c:strCache>
            </c:strRef>
          </c:cat>
          <c:val>
            <c:numRef>
              <c:f>'CUMUL 2021'!$D$125:$D$130</c:f>
              <c:numCache>
                <c:formatCode>General</c:formatCode>
                <c:ptCount val="6"/>
                <c:pt idx="0">
                  <c:v>6</c:v>
                </c:pt>
                <c:pt idx="1">
                  <c:v>4</c:v>
                </c:pt>
                <c:pt idx="2">
                  <c:v>2</c:v>
                </c:pt>
                <c:pt idx="3">
                  <c:v>25</c:v>
                </c:pt>
                <c:pt idx="4">
                  <c:v>2</c:v>
                </c:pt>
                <c:pt idx="5">
                  <c:v>3</c:v>
                </c:pt>
              </c:numCache>
            </c:numRef>
          </c:val>
          <c:extLst>
            <c:ext xmlns:c16="http://schemas.microsoft.com/office/drawing/2014/chart" uri="{C3380CC4-5D6E-409C-BE32-E72D297353CC}">
              <c16:uniqueId val="{00000000-E7C5-4F75-A48A-F8932DA08FF0}"/>
            </c:ext>
          </c:extLst>
        </c:ser>
        <c:ser>
          <c:idx val="1"/>
          <c:order val="1"/>
          <c:tx>
            <c:strRef>
              <c:f>'CUMUL 2021'!$E$124</c:f>
              <c:strCache>
                <c:ptCount val="1"/>
                <c:pt idx="0">
                  <c:v>Enfants</c:v>
                </c:pt>
              </c:strCache>
            </c:strRef>
          </c:tx>
          <c:spPr>
            <a:solidFill>
              <a:srgbClr val="C0504D"/>
            </a:solidFill>
            <a:ln w="25400">
              <a:noFill/>
            </a:ln>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1-E7C5-4F75-A48A-F8932DA08FF0}"/>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'CUMUL 2021'!$C$125:$C$130</c:f>
              <c:strCache>
                <c:ptCount val="6"/>
                <c:pt idx="0">
                  <c:v>Hommes Isolés</c:v>
                </c:pt>
                <c:pt idx="1">
                  <c:v>Familles monoparentales</c:v>
                </c:pt>
                <c:pt idx="2">
                  <c:v>Couples</c:v>
                </c:pt>
                <c:pt idx="3">
                  <c:v>Couples avec enfants</c:v>
                </c:pt>
                <c:pt idx="4">
                  <c:v>Fratrie</c:v>
                </c:pt>
                <c:pt idx="5">
                  <c:v>Autre*</c:v>
                </c:pt>
              </c:strCache>
            </c:strRef>
          </c:cat>
          <c:val>
            <c:numRef>
              <c:f>'CUMUL 2021'!$E$125:$E$130</c:f>
              <c:numCache>
                <c:formatCode>General</c:formatCode>
                <c:ptCount val="6"/>
                <c:pt idx="1">
                  <c:v>8</c:v>
                </c:pt>
                <c:pt idx="3">
                  <c:v>31</c:v>
                </c:pt>
                <c:pt idx="5">
                  <c:v>1</c:v>
                </c:pt>
              </c:numCache>
            </c:numRef>
          </c:val>
          <c:extLst>
            <c:ext xmlns:c16="http://schemas.microsoft.com/office/drawing/2014/chart" uri="{C3380CC4-5D6E-409C-BE32-E72D297353CC}">
              <c16:uniqueId val="{00000002-E7C5-4F75-A48A-F8932DA08FF0}"/>
            </c:ext>
          </c:extLst>
        </c:ser>
        <c:dLbls>
          <c:dLblPos val="outEnd"/>
          <c:showLegendKey val="0"/>
          <c:showVal val="1"/>
          <c:showCatName val="0"/>
          <c:showSerName val="0"/>
          <c:showPercent val="0"/>
          <c:showBubbleSize val="0"/>
        </c:dLbls>
        <c:gapWidth val="182"/>
        <c:axId val="21264264"/>
        <c:axId val="21265832"/>
      </c:barChart>
      <c:catAx>
        <c:axId val="21264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fr-FR"/>
          </a:p>
        </c:txPr>
        <c:crossAx val="21265832"/>
        <c:crosses val="autoZero"/>
        <c:auto val="1"/>
        <c:lblAlgn val="ctr"/>
        <c:lblOffset val="100"/>
        <c:noMultiLvlLbl val="0"/>
      </c:catAx>
      <c:valAx>
        <c:axId val="212658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fr-FR"/>
          </a:p>
        </c:txPr>
        <c:crossAx val="21264264"/>
        <c:crosses val="autoZero"/>
        <c:crossBetween val="between"/>
      </c:valAx>
      <c:spPr>
        <a:noFill/>
        <a:ln w="25400">
          <a:noFill/>
        </a:ln>
      </c:spPr>
    </c:plotArea>
    <c:legend>
      <c:legendPos val="b"/>
      <c:layout/>
      <c:overlay val="0"/>
      <c:spPr>
        <a:noFill/>
        <a:ln w="25400">
          <a:noFill/>
        </a:ln>
      </c:spPr>
      <c:txPr>
        <a:bodyPr/>
        <a:lstStyle/>
        <a:p>
          <a:pPr>
            <a:defRPr sz="825" b="0" i="0" u="none" strike="noStrike" baseline="0">
              <a:solidFill>
                <a:srgbClr val="333333"/>
              </a:solidFill>
              <a:latin typeface="Calibri"/>
              <a:ea typeface="Calibri"/>
              <a:cs typeface="Calibri"/>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C1B-405A-BBB6-E2A75FB39E7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C1B-405A-BBB6-E2A75FB39E7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C1B-405A-BBB6-E2A75FB39E7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C1B-405A-BBB6-E2A75FB39E7D}"/>
              </c:ext>
            </c:extLst>
          </c:dPt>
          <c:dLbls>
            <c:spPr>
              <a:noFill/>
              <a:ln w="25400">
                <a:noFill/>
              </a:ln>
            </c:spPr>
            <c:txPr>
              <a:bodyPr wrap="square" lIns="38100" tIns="19050" rIns="38100" bIns="19050" anchor="ctr">
                <a:spAutoFit/>
              </a:bodyPr>
              <a:lstStyle/>
              <a:p>
                <a:pPr>
                  <a:defRPr sz="1100" b="1" i="0" u="none" strike="noStrike" baseline="0">
                    <a:solidFill>
                      <a:srgbClr val="333333"/>
                    </a:solidFill>
                    <a:latin typeface="Calibri"/>
                    <a:ea typeface="Calibri"/>
                    <a:cs typeface="Calibri"/>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'CUMUL 2021'!$M$124:$M$128</c:f>
              <c:strCache>
                <c:ptCount val="5"/>
                <c:pt idx="0">
                  <c:v>0 - 17 ans</c:v>
                </c:pt>
                <c:pt idx="1">
                  <c:v>18 - 24 ans</c:v>
                </c:pt>
                <c:pt idx="2">
                  <c:v>25 - 39 ans</c:v>
                </c:pt>
                <c:pt idx="3">
                  <c:v>40 - 59 ans</c:v>
                </c:pt>
                <c:pt idx="4">
                  <c:v>60 ans et +</c:v>
                </c:pt>
              </c:strCache>
            </c:strRef>
          </c:cat>
          <c:val>
            <c:numRef>
              <c:f>'CUMUL 2021'!$N$124:$N$128</c:f>
              <c:numCache>
                <c:formatCode>General</c:formatCode>
                <c:ptCount val="5"/>
                <c:pt idx="0">
                  <c:v>40</c:v>
                </c:pt>
                <c:pt idx="1">
                  <c:v>6</c:v>
                </c:pt>
                <c:pt idx="2">
                  <c:v>20</c:v>
                </c:pt>
                <c:pt idx="3">
                  <c:v>14</c:v>
                </c:pt>
                <c:pt idx="4">
                  <c:v>2</c:v>
                </c:pt>
              </c:numCache>
            </c:numRef>
          </c:val>
          <c:extLst>
            <c:ext xmlns:c16="http://schemas.microsoft.com/office/drawing/2014/chart" uri="{C3380CC4-5D6E-409C-BE32-E72D297353CC}">
              <c16:uniqueId val="{00000008-BC1B-405A-BBB6-E2A75FB39E7D}"/>
            </c:ext>
          </c:extLst>
        </c:ser>
        <c:dLbls>
          <c:showLegendKey val="0"/>
          <c:showVal val="0"/>
          <c:showCatName val="0"/>
          <c:showSerName val="0"/>
          <c:showPercent val="0"/>
          <c:showBubbleSize val="0"/>
          <c:showLeaderLines val="1"/>
        </c:dLbls>
        <c:firstSliceAng val="0"/>
      </c:pieChart>
      <c:spPr>
        <a:noFill/>
        <a:ln w="25400">
          <a:noFill/>
        </a:ln>
      </c:spPr>
    </c:plotArea>
    <c:legend>
      <c:legendPos val="b"/>
      <c:layout/>
      <c:overlay val="0"/>
      <c:spPr>
        <a:noFill/>
        <a:ln w="25400">
          <a:noFill/>
        </a:ln>
      </c:spPr>
      <c:txPr>
        <a:bodyPr/>
        <a:lstStyle/>
        <a:p>
          <a:pPr>
            <a:defRPr sz="825" b="0" i="0" u="none" strike="noStrike" baseline="0">
              <a:solidFill>
                <a:srgbClr val="333333"/>
              </a:solidFill>
              <a:latin typeface="Calibri"/>
              <a:ea typeface="Calibri"/>
              <a:cs typeface="Calibri"/>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4444510061242343"/>
          <c:y val="9.2592592592592587E-3"/>
          <c:w val="0.5527764654418198"/>
          <c:h val="0.92129410906969966"/>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756-40C7-9D29-61BF24BFB7E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756-40C7-9D29-61BF24BFB7E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756-40C7-9D29-61BF24BFB7E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756-40C7-9D29-61BF24BFB7E6}"/>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'CUMUL 2021'!$Y$102:$Y$105</c:f>
              <c:strCache>
                <c:ptCount val="4"/>
                <c:pt idx="0">
                  <c:v>Sortie des dispositifs d'asile</c:v>
                </c:pt>
                <c:pt idx="1">
                  <c:v>Hébergement d'urgence</c:v>
                </c:pt>
                <c:pt idx="2">
                  <c:v>Structure d'hébergement généraliste (CHRS, IML,…)</c:v>
                </c:pt>
                <c:pt idx="3">
                  <c:v>Autre</c:v>
                </c:pt>
              </c:strCache>
            </c:strRef>
          </c:cat>
          <c:val>
            <c:numRef>
              <c:f>'CUMUL 2021'!$Z$102:$Z$105</c:f>
              <c:numCache>
                <c:formatCode>General</c:formatCode>
                <c:ptCount val="4"/>
                <c:pt idx="0">
                  <c:v>18</c:v>
                </c:pt>
                <c:pt idx="1">
                  <c:v>1</c:v>
                </c:pt>
                <c:pt idx="2">
                  <c:v>3</c:v>
                </c:pt>
                <c:pt idx="3">
                  <c:v>1</c:v>
                </c:pt>
              </c:numCache>
            </c:numRef>
          </c:val>
          <c:extLst>
            <c:ext xmlns:c16="http://schemas.microsoft.com/office/drawing/2014/chart" uri="{C3380CC4-5D6E-409C-BE32-E72D297353CC}">
              <c16:uniqueId val="{00000008-1756-40C7-9D29-61BF24BFB7E6}"/>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1.0442257217847759E-2"/>
          <c:y val="0.57870151647710699"/>
          <c:w val="0.55133770778652669"/>
          <c:h val="0.402779965004374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9C5-4AC3-9B07-5347A61EC80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9C5-4AC3-9B07-5347A61EC80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9C5-4AC3-9B07-5347A61EC80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9C5-4AC3-9B07-5347A61EC80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9C5-4AC3-9B07-5347A61EC80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9C5-4AC3-9B07-5347A61EC80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9C5-4AC3-9B07-5347A61EC80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D9C5-4AC3-9B07-5347A61EC80C}"/>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D9C5-4AC3-9B07-5347A61EC80C}"/>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D9C5-4AC3-9B07-5347A61EC80C}"/>
              </c:ext>
            </c:extLst>
          </c:dPt>
          <c:dLbls>
            <c:dLbl>
              <c:idx val="0"/>
              <c:layout>
                <c:manualLayout>
                  <c:x val="6.2949510169371073E-2"/>
                  <c:y val="7.3456868635386599E-2"/>
                </c:manualLayout>
              </c:layout>
              <c:spPr>
                <a:noFill/>
                <a:ln w="25400">
                  <a:noFill/>
                </a:ln>
              </c:spPr>
              <c:txPr>
                <a:bodyPr/>
                <a:lstStyle/>
                <a:p>
                  <a:pPr>
                    <a:defRPr sz="900" b="1" i="0" u="none" strike="noStrike" baseline="0">
                      <a:solidFill>
                        <a:srgbClr val="333333"/>
                      </a:solidFill>
                      <a:latin typeface="Calibri"/>
                      <a:ea typeface="Calibri"/>
                      <a:cs typeface="Calibri"/>
                    </a:defRPr>
                  </a:pPr>
                  <a:endParaRPr lang="fr-FR"/>
                </a:p>
              </c:txPr>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9C5-4AC3-9B07-5347A61EC80C}"/>
                </c:ext>
              </c:extLst>
            </c:dLbl>
            <c:dLbl>
              <c:idx val="1"/>
              <c:layout>
                <c:manualLayout>
                  <c:x val="-7.3636639753709501E-2"/>
                  <c:y val="-7.4925036075102159E-3"/>
                </c:manualLayout>
              </c:layout>
              <c:spPr>
                <a:noFill/>
                <a:ln w="25400">
                  <a:noFill/>
                </a:ln>
              </c:spPr>
              <c:txPr>
                <a:bodyPr/>
                <a:lstStyle/>
                <a:p>
                  <a:pPr>
                    <a:defRPr sz="900" b="1" i="0" u="none" strike="noStrike" baseline="0">
                      <a:solidFill>
                        <a:srgbClr val="333333"/>
                      </a:solidFill>
                      <a:latin typeface="Calibri"/>
                      <a:ea typeface="Calibri"/>
                      <a:cs typeface="Calibri"/>
                    </a:defRPr>
                  </a:pPr>
                  <a:endParaRPr lang="fr-FR"/>
                </a:p>
              </c:txPr>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9C5-4AC3-9B07-5347A61EC80C}"/>
                </c:ext>
              </c:extLst>
            </c:dLbl>
            <c:dLbl>
              <c:idx val="2"/>
              <c:layout>
                <c:manualLayout>
                  <c:x val="-1.0571345913187169E-2"/>
                  <c:y val="-1.7476707046026583E-2"/>
                </c:manualLayout>
              </c:layout>
              <c:spPr>
                <a:noFill/>
                <a:ln w="25400">
                  <a:noFill/>
                </a:ln>
              </c:spPr>
              <c:txPr>
                <a:bodyPr/>
                <a:lstStyle/>
                <a:p>
                  <a:pPr>
                    <a:defRPr sz="900" b="1" i="0" u="none" strike="noStrike" baseline="0">
                      <a:solidFill>
                        <a:srgbClr val="333333"/>
                      </a:solidFill>
                      <a:latin typeface="Calibri"/>
                      <a:ea typeface="Calibri"/>
                      <a:cs typeface="Calibri"/>
                    </a:defRPr>
                  </a:pPr>
                  <a:endParaRPr lang="fr-FR"/>
                </a:p>
              </c:txPr>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D9C5-4AC3-9B07-5347A61EC80C}"/>
                </c:ext>
              </c:extLst>
            </c:dLbl>
            <c:dLbl>
              <c:idx val="6"/>
              <c:layout>
                <c:manualLayout>
                  <c:x val="-9.9121287791058472E-4"/>
                  <c:y val="-1.1056235167411672E-2"/>
                </c:manualLayout>
              </c:layout>
              <c:spPr>
                <a:noFill/>
                <a:ln w="25400">
                  <a:noFill/>
                </a:ln>
              </c:spPr>
              <c:txPr>
                <a:bodyPr/>
                <a:lstStyle/>
                <a:p>
                  <a:pPr>
                    <a:defRPr sz="900" b="1" i="0" u="none" strike="noStrike" baseline="0">
                      <a:solidFill>
                        <a:srgbClr val="333333"/>
                      </a:solidFill>
                      <a:latin typeface="Calibri"/>
                      <a:ea typeface="Calibri"/>
                      <a:cs typeface="Calibri"/>
                    </a:defRPr>
                  </a:pPr>
                  <a:endParaRPr lang="fr-FR"/>
                </a:p>
              </c:txPr>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D9C5-4AC3-9B07-5347A61EC80C}"/>
                </c:ext>
              </c:extLst>
            </c:dLbl>
            <c:dLbl>
              <c:idx val="8"/>
              <c:layout>
                <c:manualLayout>
                  <c:x val="4.439319048348456E-3"/>
                  <c:y val="3.565944920616472E-2"/>
                </c:manualLayout>
              </c:layout>
              <c:spPr>
                <a:noFill/>
                <a:ln w="25400">
                  <a:noFill/>
                </a:ln>
              </c:spPr>
              <c:txPr>
                <a:bodyPr/>
                <a:lstStyle/>
                <a:p>
                  <a:pPr>
                    <a:defRPr sz="900" b="1" i="0" u="none" strike="noStrike" baseline="0">
                      <a:solidFill>
                        <a:srgbClr val="333333"/>
                      </a:solidFill>
                      <a:latin typeface="Calibri"/>
                      <a:ea typeface="Calibri"/>
                      <a:cs typeface="Calibri"/>
                    </a:defRPr>
                  </a:pPr>
                  <a:endParaRPr lang="fr-FR"/>
                </a:p>
              </c:txPr>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D9C5-4AC3-9B07-5347A61EC80C}"/>
                </c:ext>
              </c:extLst>
            </c:dLbl>
            <c:dLbl>
              <c:idx val="9"/>
              <c:layout>
                <c:manualLayout>
                  <c:x val="2.2831012532589706E-2"/>
                  <c:y val="-4.5989959112093864E-3"/>
                </c:manualLayout>
              </c:layout>
              <c:spPr>
                <a:noFill/>
                <a:ln w="25400">
                  <a:noFill/>
                </a:ln>
              </c:spPr>
              <c:txPr>
                <a:bodyPr/>
                <a:lstStyle/>
                <a:p>
                  <a:pPr>
                    <a:defRPr sz="900" b="1" i="0" u="none" strike="noStrike" baseline="0">
                      <a:solidFill>
                        <a:srgbClr val="333333"/>
                      </a:solidFill>
                      <a:latin typeface="Calibri"/>
                      <a:ea typeface="Calibri"/>
                      <a:cs typeface="Calibri"/>
                    </a:defRPr>
                  </a:pPr>
                  <a:endParaRPr lang="fr-FR"/>
                </a:p>
              </c:txPr>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D9C5-4AC3-9B07-5347A61EC80C}"/>
                </c:ext>
              </c:extLst>
            </c:dLbl>
            <c:dLbl>
              <c:idx val="10"/>
              <c:layout>
                <c:manualLayout>
                  <c:x val="-1.7589090160250984E-2"/>
                  <c:y val="6.1812557343106832E-2"/>
                </c:manualLayout>
              </c:layout>
              <c:spPr>
                <a:noFill/>
                <a:ln w="25400">
                  <a:noFill/>
                </a:ln>
              </c:spPr>
              <c:txPr>
                <a:bodyPr/>
                <a:lstStyle/>
                <a:p>
                  <a:pPr>
                    <a:defRPr sz="900" b="1" i="0" u="none" strike="noStrike" baseline="0">
                      <a:solidFill>
                        <a:srgbClr val="333333"/>
                      </a:solidFill>
                      <a:latin typeface="Calibri"/>
                      <a:ea typeface="Calibri"/>
                      <a:cs typeface="Calibri"/>
                    </a:defRPr>
                  </a:pPr>
                  <a:endParaRPr lang="fr-FR"/>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9C5-4AC3-9B07-5347A61EC80C}"/>
                </c:ext>
              </c:extLst>
            </c:dLbl>
            <c:dLbl>
              <c:idx val="11"/>
              <c:layout>
                <c:manualLayout>
                  <c:x val="2.2567283987157245E-2"/>
                  <c:y val="-9.2222434831245679E-3"/>
                </c:manualLayout>
              </c:layout>
              <c:spPr>
                <a:noFill/>
                <a:ln w="25400">
                  <a:noFill/>
                </a:ln>
              </c:spPr>
              <c:txPr>
                <a:bodyPr/>
                <a:lstStyle/>
                <a:p>
                  <a:pPr>
                    <a:defRPr sz="900" b="1" i="0" u="none" strike="noStrike" baseline="0">
                      <a:solidFill>
                        <a:srgbClr val="333333"/>
                      </a:solidFill>
                      <a:latin typeface="Calibri"/>
                      <a:ea typeface="Calibri"/>
                      <a:cs typeface="Calibri"/>
                    </a:defRPr>
                  </a:pPr>
                  <a:endParaRPr lang="fr-FR"/>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9C5-4AC3-9B07-5347A61EC80C}"/>
                </c:ext>
              </c:extLst>
            </c:dLbl>
            <c:spPr>
              <a:noFill/>
              <a:ln w="25400">
                <a:noFill/>
              </a:ln>
            </c:spPr>
            <c:txPr>
              <a:bodyPr wrap="square" lIns="38100" tIns="19050" rIns="38100" bIns="19050" anchor="ctr">
                <a:spAutoFit/>
              </a:bodyPr>
              <a:lstStyle/>
              <a:p>
                <a:pPr>
                  <a:defRPr sz="900" b="1" i="0" u="none" strike="noStrike" baseline="0">
                    <a:solidFill>
                      <a:srgbClr val="333333"/>
                    </a:solidFill>
                    <a:latin typeface="Calibri"/>
                    <a:ea typeface="Calibri"/>
                    <a:cs typeface="Calibri"/>
                  </a:defRPr>
                </a:pPr>
                <a:endParaRPr lang="fr-FR"/>
              </a:p>
            </c:txPr>
            <c:showLegendKey val="0"/>
            <c:showVal val="1"/>
            <c:showCatName val="1"/>
            <c:showSerName val="0"/>
            <c:showPercent val="0"/>
            <c:showBubbleSize val="0"/>
            <c:showLeaderLines val="0"/>
            <c:extLst>
              <c:ext xmlns:c15="http://schemas.microsoft.com/office/drawing/2012/chart" uri="{CE6537A1-D6FC-4f65-9D91-7224C49458BB}">
                <c15:layout/>
              </c:ext>
            </c:extLst>
          </c:dLbls>
          <c:cat>
            <c:strRef>
              <c:f>'CUMUL 2021'!$C$154:$C$163</c:f>
              <c:strCache>
                <c:ptCount val="10"/>
                <c:pt idx="0">
                  <c:v>SOUDAN</c:v>
                </c:pt>
                <c:pt idx="1">
                  <c:v>SOMALIE</c:v>
                </c:pt>
                <c:pt idx="2">
                  <c:v>SYRIE</c:v>
                </c:pt>
                <c:pt idx="3">
                  <c:v>AFGHANISTAN</c:v>
                </c:pt>
                <c:pt idx="4">
                  <c:v>IRAN</c:v>
                </c:pt>
                <c:pt idx="5">
                  <c:v>GUINÉE</c:v>
                </c:pt>
                <c:pt idx="6">
                  <c:v>KOWEIT</c:v>
                </c:pt>
                <c:pt idx="7">
                  <c:v>SRI LANKA</c:v>
                </c:pt>
                <c:pt idx="8">
                  <c:v>NIGERIA</c:v>
                </c:pt>
                <c:pt idx="9">
                  <c:v>CÔTE D'IVOIRE</c:v>
                </c:pt>
              </c:strCache>
            </c:strRef>
          </c:cat>
          <c:val>
            <c:numRef>
              <c:f>'CUMUL 2021'!$D$154:$D$163</c:f>
              <c:numCache>
                <c:formatCode>General</c:formatCode>
                <c:ptCount val="10"/>
                <c:pt idx="0">
                  <c:v>1</c:v>
                </c:pt>
                <c:pt idx="1">
                  <c:v>1</c:v>
                </c:pt>
                <c:pt idx="2">
                  <c:v>4</c:v>
                </c:pt>
                <c:pt idx="3">
                  <c:v>10</c:v>
                </c:pt>
                <c:pt idx="4">
                  <c:v>1</c:v>
                </c:pt>
                <c:pt idx="5">
                  <c:v>1</c:v>
                </c:pt>
                <c:pt idx="6">
                  <c:v>1</c:v>
                </c:pt>
                <c:pt idx="7">
                  <c:v>1</c:v>
                </c:pt>
                <c:pt idx="8">
                  <c:v>2</c:v>
                </c:pt>
                <c:pt idx="9">
                  <c:v>1</c:v>
                </c:pt>
              </c:numCache>
            </c:numRef>
          </c:val>
          <c:extLst>
            <c:ext xmlns:c16="http://schemas.microsoft.com/office/drawing/2014/chart" uri="{C3380CC4-5D6E-409C-BE32-E72D297353CC}">
              <c16:uniqueId val="{00000016-D9C5-4AC3-9B07-5347A61EC80C}"/>
            </c:ext>
          </c:extLst>
        </c:ser>
        <c:dLbls>
          <c:showLegendKey val="0"/>
          <c:showVal val="0"/>
          <c:showCatName val="0"/>
          <c:showSerName val="0"/>
          <c:showPercent val="0"/>
          <c:showBubbleSize val="0"/>
          <c:showLeaderLines val="0"/>
        </c:dLbls>
        <c:firstSliceAng val="0"/>
      </c:pieChart>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rgbClr val="4F81BD"/>
            </a:solidFill>
            <a:ln w="25400">
              <a:noFill/>
            </a:ln>
          </c:spPr>
          <c:invertIfNegative val="0"/>
          <c:dPt>
            <c:idx val="1"/>
            <c:invertIfNegative val="0"/>
            <c:bubble3D val="0"/>
            <c:spPr>
              <a:solidFill>
                <a:srgbClr val="00B0F0"/>
              </a:solidFill>
              <a:ln w="25400">
                <a:noFill/>
              </a:ln>
            </c:spPr>
            <c:extLst>
              <c:ext xmlns:c16="http://schemas.microsoft.com/office/drawing/2014/chart" uri="{C3380CC4-5D6E-409C-BE32-E72D297353CC}">
                <c16:uniqueId val="{00000001-5AD5-4BB3-B0BF-9B3EE4D4D1C3}"/>
              </c:ext>
            </c:extLst>
          </c:dPt>
          <c:dPt>
            <c:idx val="2"/>
            <c:invertIfNegative val="0"/>
            <c:bubble3D val="0"/>
            <c:spPr>
              <a:solidFill>
                <a:schemeClr val="accent1">
                  <a:lumMod val="20000"/>
                  <a:lumOff val="80000"/>
                </a:schemeClr>
              </a:solidFill>
              <a:ln>
                <a:noFill/>
              </a:ln>
              <a:effectLst/>
            </c:spPr>
            <c:extLst>
              <c:ext xmlns:c16="http://schemas.microsoft.com/office/drawing/2014/chart" uri="{C3380CC4-5D6E-409C-BE32-E72D297353CC}">
                <c16:uniqueId val="{00000003-5AD5-4BB3-B0BF-9B3EE4D4D1C3}"/>
              </c:ext>
            </c:extLst>
          </c:dPt>
          <c:dPt>
            <c:idx val="3"/>
            <c:invertIfNegative val="0"/>
            <c:bubble3D val="0"/>
            <c:spPr>
              <a:solidFill>
                <a:srgbClr val="1F497D"/>
              </a:solidFill>
              <a:ln w="25400">
                <a:noFill/>
              </a:ln>
            </c:spPr>
            <c:extLst>
              <c:ext xmlns:c16="http://schemas.microsoft.com/office/drawing/2014/chart" uri="{C3380CC4-5D6E-409C-BE32-E72D297353CC}">
                <c16:uniqueId val="{00000005-5AD5-4BB3-B0BF-9B3EE4D4D1C3}"/>
              </c:ext>
            </c:extLst>
          </c:dPt>
          <c:dPt>
            <c:idx val="4"/>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7-5AD5-4BB3-B0BF-9B3EE4D4D1C3}"/>
              </c:ext>
            </c:extLst>
          </c:dPt>
          <c:dLbls>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rgbClr val="00B050"/>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'CUMUL 2021'!$Y$154:$Y$160</c:f>
              <c:strCache>
                <c:ptCount val="7"/>
                <c:pt idx="0">
                  <c:v>Alpha</c:v>
                </c:pt>
                <c:pt idx="1">
                  <c:v>A1,1</c:v>
                </c:pt>
                <c:pt idx="2">
                  <c:v>A1 </c:v>
                </c:pt>
                <c:pt idx="3">
                  <c:v>A2</c:v>
                </c:pt>
                <c:pt idx="4">
                  <c:v>B1</c:v>
                </c:pt>
                <c:pt idx="5">
                  <c:v>B2</c:v>
                </c:pt>
                <c:pt idx="6">
                  <c:v>C1</c:v>
                </c:pt>
              </c:strCache>
            </c:strRef>
          </c:cat>
          <c:val>
            <c:numRef>
              <c:f>'CUMUL 2021'!$Z$154:$Z$160</c:f>
              <c:numCache>
                <c:formatCode>General</c:formatCode>
                <c:ptCount val="7"/>
                <c:pt idx="0">
                  <c:v>5</c:v>
                </c:pt>
                <c:pt idx="1">
                  <c:v>19</c:v>
                </c:pt>
                <c:pt idx="2">
                  <c:v>9</c:v>
                </c:pt>
                <c:pt idx="3">
                  <c:v>3</c:v>
                </c:pt>
                <c:pt idx="4">
                  <c:v>2</c:v>
                </c:pt>
                <c:pt idx="5">
                  <c:v>1</c:v>
                </c:pt>
                <c:pt idx="6">
                  <c:v>1</c:v>
                </c:pt>
              </c:numCache>
            </c:numRef>
          </c:val>
          <c:extLst>
            <c:ext xmlns:c16="http://schemas.microsoft.com/office/drawing/2014/chart" uri="{C3380CC4-5D6E-409C-BE32-E72D297353CC}">
              <c16:uniqueId val="{00000008-5AD5-4BB3-B0BF-9B3EE4D4D1C3}"/>
            </c:ext>
          </c:extLst>
        </c:ser>
        <c:dLbls>
          <c:showLegendKey val="0"/>
          <c:showVal val="0"/>
          <c:showCatName val="0"/>
          <c:showSerName val="0"/>
          <c:showPercent val="0"/>
          <c:showBubbleSize val="0"/>
        </c:dLbls>
        <c:gapWidth val="219"/>
        <c:overlap val="-27"/>
        <c:axId val="448046096"/>
        <c:axId val="444149960"/>
      </c:barChart>
      <c:catAx>
        <c:axId val="448046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44149960"/>
        <c:crosses val="autoZero"/>
        <c:auto val="1"/>
        <c:lblAlgn val="ctr"/>
        <c:lblOffset val="100"/>
        <c:noMultiLvlLbl val="0"/>
      </c:catAx>
      <c:valAx>
        <c:axId val="444149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4804609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2483146390071044"/>
          <c:y val="5.3028284051906099E-2"/>
          <c:w val="0.50205114951440699"/>
          <c:h val="0.80222858506323069"/>
        </c:manualLayout>
      </c:layout>
      <c:pieChart>
        <c:varyColors val="1"/>
        <c:ser>
          <c:idx val="0"/>
          <c:order val="0"/>
          <c:tx>
            <c:strRef>
              <c:f>Feuil1!$B$1</c:f>
              <c:strCache>
                <c:ptCount val="1"/>
                <c:pt idx="0">
                  <c:v>Composition familiale des ménages sortis de l'action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45B-4CEA-BBD2-70D47BB4776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45B-4CEA-BBD2-70D47BB4776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45B-4CEA-BBD2-70D47BB47762}"/>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Feuil1!$A$2:$A$4</c:f>
              <c:strCache>
                <c:ptCount val="3"/>
                <c:pt idx="0">
                  <c:v>Hommes isolés</c:v>
                </c:pt>
                <c:pt idx="1">
                  <c:v>Familles monoparentales</c:v>
                </c:pt>
                <c:pt idx="2">
                  <c:v>Couple avec enfants</c:v>
                </c:pt>
              </c:strCache>
            </c:strRef>
          </c:cat>
          <c:val>
            <c:numRef>
              <c:f>Feuil1!$B$2:$B$4</c:f>
              <c:numCache>
                <c:formatCode>General</c:formatCode>
                <c:ptCount val="3"/>
                <c:pt idx="0">
                  <c:v>3</c:v>
                </c:pt>
                <c:pt idx="1">
                  <c:v>2</c:v>
                </c:pt>
                <c:pt idx="2">
                  <c:v>4</c:v>
                </c:pt>
              </c:numCache>
            </c:numRef>
          </c:val>
          <c:extLst>
            <c:ext xmlns:c16="http://schemas.microsoft.com/office/drawing/2014/chart" uri="{C3380CC4-5D6E-409C-BE32-E72D297353CC}">
              <c16:uniqueId val="{00000006-645B-4CEA-BBD2-70D47BB4776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rgbClr val="4F81BD"/>
            </a:solidFill>
            <a:ln w="25400">
              <a:noFill/>
            </a:ln>
          </c:spPr>
          <c:invertIfNegative val="0"/>
          <c:dPt>
            <c:idx val="1"/>
            <c:invertIfNegative val="0"/>
            <c:bubble3D val="0"/>
            <c:spPr>
              <a:solidFill>
                <a:srgbClr val="00B0F0"/>
              </a:solidFill>
              <a:ln w="25400">
                <a:noFill/>
              </a:ln>
            </c:spPr>
            <c:extLst>
              <c:ext xmlns:c16="http://schemas.microsoft.com/office/drawing/2014/chart" uri="{C3380CC4-5D6E-409C-BE32-E72D297353CC}">
                <c16:uniqueId val="{00000001-D794-4A6D-8142-A8CA05CCEFF8}"/>
              </c:ext>
            </c:extLst>
          </c:dPt>
          <c:dPt>
            <c:idx val="2"/>
            <c:invertIfNegative val="0"/>
            <c:bubble3D val="0"/>
            <c:spPr>
              <a:solidFill>
                <a:schemeClr val="accent5">
                  <a:lumMod val="20000"/>
                  <a:lumOff val="80000"/>
                </a:schemeClr>
              </a:solidFill>
              <a:ln>
                <a:noFill/>
              </a:ln>
              <a:effectLst/>
            </c:spPr>
            <c:extLst>
              <c:ext xmlns:c16="http://schemas.microsoft.com/office/drawing/2014/chart" uri="{C3380CC4-5D6E-409C-BE32-E72D297353CC}">
                <c16:uniqueId val="{00000003-D794-4A6D-8142-A8CA05CCEFF8}"/>
              </c:ext>
            </c:extLst>
          </c:dPt>
          <c:dPt>
            <c:idx val="3"/>
            <c:invertIfNegative val="0"/>
            <c:bubble3D val="0"/>
            <c:spPr>
              <a:solidFill>
                <a:srgbClr val="002060"/>
              </a:solidFill>
              <a:ln w="25400">
                <a:noFill/>
              </a:ln>
            </c:spPr>
            <c:extLst>
              <c:ext xmlns:c16="http://schemas.microsoft.com/office/drawing/2014/chart" uri="{C3380CC4-5D6E-409C-BE32-E72D297353CC}">
                <c16:uniqueId val="{00000005-D794-4A6D-8142-A8CA05CCEFF8}"/>
              </c:ext>
            </c:extLst>
          </c:dPt>
          <c:dPt>
            <c:idx val="4"/>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7-D794-4A6D-8142-A8CA05CCEFF8}"/>
              </c:ext>
            </c:extLst>
          </c:dPt>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'CUMUL 2021'!$AB$154:$AB$159</c:f>
              <c:strCache>
                <c:ptCount val="6"/>
                <c:pt idx="0">
                  <c:v>Alpha</c:v>
                </c:pt>
                <c:pt idx="1">
                  <c:v>A1,1</c:v>
                </c:pt>
                <c:pt idx="2">
                  <c:v>A1 </c:v>
                </c:pt>
                <c:pt idx="3">
                  <c:v>A2</c:v>
                </c:pt>
                <c:pt idx="4">
                  <c:v>B1</c:v>
                </c:pt>
                <c:pt idx="5">
                  <c:v>C1</c:v>
                </c:pt>
              </c:strCache>
            </c:strRef>
          </c:cat>
          <c:val>
            <c:numRef>
              <c:f>'CUMUL 2021'!$AC$154:$AC$159</c:f>
              <c:numCache>
                <c:formatCode>General</c:formatCode>
                <c:ptCount val="6"/>
                <c:pt idx="0">
                  <c:v>2</c:v>
                </c:pt>
                <c:pt idx="1">
                  <c:v>2</c:v>
                </c:pt>
                <c:pt idx="2">
                  <c:v>4</c:v>
                </c:pt>
                <c:pt idx="3">
                  <c:v>2</c:v>
                </c:pt>
                <c:pt idx="4">
                  <c:v>4</c:v>
                </c:pt>
                <c:pt idx="5">
                  <c:v>1</c:v>
                </c:pt>
              </c:numCache>
            </c:numRef>
          </c:val>
          <c:extLst>
            <c:ext xmlns:c16="http://schemas.microsoft.com/office/drawing/2014/chart" uri="{C3380CC4-5D6E-409C-BE32-E72D297353CC}">
              <c16:uniqueId val="{00000008-D794-4A6D-8142-A8CA05CCEFF8}"/>
            </c:ext>
          </c:extLst>
        </c:ser>
        <c:dLbls>
          <c:showLegendKey val="0"/>
          <c:showVal val="0"/>
          <c:showCatName val="0"/>
          <c:showSerName val="0"/>
          <c:showPercent val="0"/>
          <c:showBubbleSize val="0"/>
        </c:dLbls>
        <c:gapWidth val="219"/>
        <c:overlap val="-27"/>
        <c:axId val="444147608"/>
        <c:axId val="444146824"/>
      </c:barChart>
      <c:catAx>
        <c:axId val="444147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44146824"/>
        <c:crosses val="autoZero"/>
        <c:auto val="1"/>
        <c:lblAlgn val="ctr"/>
        <c:lblOffset val="100"/>
        <c:noMultiLvlLbl val="0"/>
      </c:catAx>
      <c:valAx>
        <c:axId val="444146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4414760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77525-BE61-492C-AF09-0B4311021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14</Pages>
  <Words>3923</Words>
  <Characters>21581</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monique.vegega</dc:creator>
  <cp:keywords/>
  <dc:description/>
  <cp:lastModifiedBy>Christine Calippe</cp:lastModifiedBy>
  <cp:revision>34</cp:revision>
  <cp:lastPrinted>2022-02-22T16:02:00Z</cp:lastPrinted>
  <dcterms:created xsi:type="dcterms:W3CDTF">2023-01-04T07:48:00Z</dcterms:created>
  <dcterms:modified xsi:type="dcterms:W3CDTF">2023-04-13T12:38:00Z</dcterms:modified>
</cp:coreProperties>
</file>